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676" w:rsidRPr="00AA1676" w:rsidRDefault="00AA1676" w:rsidP="00AA16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</w:pPr>
      <w:r w:rsidRPr="00AA167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Детска градина „Славейче”</w:t>
      </w:r>
    </w:p>
    <w:p w:rsidR="006D204D" w:rsidRPr="00CA69F2" w:rsidRDefault="00AA1676" w:rsidP="00CA69F2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FF"/>
          <w:sz w:val="24"/>
          <w:szCs w:val="24"/>
          <w:lang w:val="pt-PT" w:eastAsia="bg-BG"/>
        </w:rPr>
      </w:pPr>
      <w:r w:rsidRPr="00AA167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Видин 3700, </w:t>
      </w:r>
      <w:r w:rsidRPr="00AA167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ул. </w:t>
      </w:r>
      <w:r w:rsidRPr="00AA1676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bg-BG"/>
        </w:rPr>
        <w:t>"</w:t>
      </w:r>
      <w:r w:rsidRPr="00AA167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Горазд</w:t>
      </w:r>
      <w:r w:rsidRPr="00AA1676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bg-BG"/>
        </w:rPr>
        <w:t>" № 36</w:t>
      </w:r>
      <w:r w:rsidRPr="00AA167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</w:t>
      </w:r>
      <w:r w:rsidRPr="00AA167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тел. 09</w:t>
      </w:r>
      <w:r w:rsidRPr="00AA167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4</w:t>
      </w:r>
      <w:hyperlink r:id="rId5" w:history="1">
        <w:r w:rsidRPr="00AA1676">
          <w:rPr>
            <w:rFonts w:ascii="Times New Roman" w:eastAsia="Times New Roman" w:hAnsi="Times New Roman" w:cs="Times New Roman"/>
            <w:bCs/>
            <w:sz w:val="24"/>
            <w:szCs w:val="24"/>
            <w:lang w:val="pt-PT" w:eastAsia="bg-BG"/>
          </w:rPr>
          <w:t>601751</w:t>
        </w:r>
        <w:r w:rsidRPr="00AA1676">
          <w:rPr>
            <w:rFonts w:ascii="Times New Roman" w:eastAsia="Times New Roman" w:hAnsi="Times New Roman" w:cs="Times New Roman"/>
            <w:bCs/>
            <w:sz w:val="24"/>
            <w:szCs w:val="24"/>
            <w:lang w:val="bg-BG" w:eastAsia="bg-BG"/>
          </w:rPr>
          <w:t xml:space="preserve">, </w:t>
        </w:r>
        <w:r w:rsidRPr="00AA1676">
          <w:rPr>
            <w:rFonts w:ascii="Times New Roman" w:eastAsia="Times New Roman" w:hAnsi="Times New Roman" w:cs="Times New Roman"/>
            <w:bCs/>
            <w:sz w:val="24"/>
            <w:szCs w:val="24"/>
            <w:lang w:val="pt-PT" w:eastAsia="bg-BG"/>
          </w:rPr>
          <w:t>e-mail</w:t>
        </w:r>
        <w:r w:rsidRPr="00AA1676">
          <w:rPr>
            <w:rFonts w:ascii="Times New Roman" w:eastAsia="Times New Roman" w:hAnsi="Times New Roman" w:cs="Times New Roman"/>
            <w:bCs/>
            <w:sz w:val="24"/>
            <w:szCs w:val="24"/>
            <w:lang w:val="bg-BG" w:eastAsia="bg-BG"/>
          </w:rPr>
          <w:t>:</w:t>
        </w:r>
        <w:r w:rsidRPr="00AA1676">
          <w:rPr>
            <w:rFonts w:ascii="Times New Roman" w:eastAsia="Times New Roman" w:hAnsi="Times New Roman" w:cs="Times New Roman"/>
            <w:bCs/>
            <w:color w:val="0563C1"/>
            <w:sz w:val="24"/>
            <w:szCs w:val="24"/>
            <w:lang w:val="bg-BG" w:eastAsia="bg-BG"/>
          </w:rPr>
          <w:t xml:space="preserve"> </w:t>
        </w:r>
        <w:bookmarkStart w:id="0" w:name="_Hlk148538043"/>
        <w:r w:rsidRPr="00AA1676">
          <w:rPr>
            <w:rFonts w:ascii="Times New Roman" w:eastAsia="Times New Roman" w:hAnsi="Times New Roman" w:cs="Times New Roman"/>
            <w:bCs/>
            <w:color w:val="0563C1"/>
            <w:sz w:val="24"/>
            <w:szCs w:val="24"/>
            <w:u w:val="single"/>
            <w:lang w:val="pt-PT" w:eastAsia="bg-BG"/>
          </w:rPr>
          <w:t>info-500134@edu.mon.bg</w:t>
        </w:r>
        <w:bookmarkEnd w:id="0"/>
      </w:hyperlink>
    </w:p>
    <w:p w:rsidR="006D204D" w:rsidRPr="006D204D" w:rsidRDefault="006D204D" w:rsidP="006D204D">
      <w:pPr>
        <w:tabs>
          <w:tab w:val="right" w:leader="dot" w:pos="7313"/>
        </w:tabs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eastAsia="Calibri" w:hAnsi="Times New Roman" w:cs="Times New Roman"/>
          <w:color w:val="000000"/>
          <w:sz w:val="18"/>
          <w:szCs w:val="18"/>
          <w:lang w:val="bg-BG" w:eastAsia="bg-BG"/>
        </w:rPr>
      </w:pPr>
    </w:p>
    <w:p w:rsidR="00115222" w:rsidRPr="00294BBB" w:rsidRDefault="00115222" w:rsidP="00115222">
      <w:pPr>
        <w:tabs>
          <w:tab w:val="right" w:leader="dot" w:pos="7313"/>
        </w:tabs>
        <w:autoSpaceDE w:val="0"/>
        <w:autoSpaceDN w:val="0"/>
        <w:adjustRightInd w:val="0"/>
        <w:spacing w:after="0" w:line="240" w:lineRule="atLeast"/>
        <w:ind w:left="720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  <w:t xml:space="preserve">                                             </w:t>
      </w:r>
      <w:r w:rsidRPr="00294BBB"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  <w:t>Утвърждавам!</w:t>
      </w:r>
    </w:p>
    <w:p w:rsidR="00115222" w:rsidRPr="007D0994" w:rsidRDefault="00115222" w:rsidP="00115222">
      <w:pPr>
        <w:tabs>
          <w:tab w:val="right" w:leader="dot" w:pos="7313"/>
        </w:tabs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</w:pPr>
      <w:r w:rsidRPr="007D0994">
        <w:rPr>
          <w:rFonts w:ascii="Times New Roman" w:eastAsia="Calibri" w:hAnsi="Times New Roman" w:cs="Times New Roman"/>
          <w:i/>
          <w:color w:val="000000"/>
          <w:sz w:val="24"/>
          <w:szCs w:val="24"/>
          <w:lang w:val="bg-BG" w:eastAsia="bg-BG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  <w:lang w:val="bg-BG" w:eastAsia="bg-BG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 xml:space="preserve">(със Заповед  </w:t>
      </w:r>
      <w:r w:rsidRPr="007D0994"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 xml:space="preserve">№ </w:t>
      </w:r>
      <w:r w:rsidR="00771D81" w:rsidRPr="00771D81"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 xml:space="preserve">006/16.09.2026 </w:t>
      </w:r>
      <w:r w:rsidRPr="007D0994"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>г.)</w:t>
      </w:r>
    </w:p>
    <w:p w:rsidR="00115222" w:rsidRDefault="00115222" w:rsidP="00115222">
      <w:pPr>
        <w:autoSpaceDE w:val="0"/>
        <w:autoSpaceDN w:val="0"/>
        <w:adjustRightInd w:val="0"/>
        <w:spacing w:after="0" w:line="252" w:lineRule="atLeast"/>
        <w:jc w:val="center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115222" w:rsidRDefault="00115222" w:rsidP="00115222">
      <w:pPr>
        <w:autoSpaceDE w:val="0"/>
        <w:autoSpaceDN w:val="0"/>
        <w:adjustRightInd w:val="0"/>
        <w:spacing w:after="0" w:line="252" w:lineRule="atLeast"/>
        <w:jc w:val="center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115222" w:rsidRPr="00294BBB" w:rsidRDefault="00115222" w:rsidP="00115222">
      <w:pPr>
        <w:autoSpaceDE w:val="0"/>
        <w:autoSpaceDN w:val="0"/>
        <w:adjustRightInd w:val="0"/>
        <w:spacing w:after="0" w:line="252" w:lineRule="atLeast"/>
        <w:jc w:val="center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                                                                                                   </w:t>
      </w:r>
      <w:r w:rsidR="00BA75EB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                         </w:t>
      </w:r>
      <w:r w:rsidRPr="00294BBB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Директор: ............................</w:t>
      </w:r>
    </w:p>
    <w:p w:rsidR="00115222" w:rsidRPr="003C37D1" w:rsidRDefault="00115222" w:rsidP="00115222">
      <w:pPr>
        <w:spacing w:after="0" w:line="360" w:lineRule="auto"/>
        <w:rPr>
          <w:rFonts w:ascii="Times New Roman" w:eastAsia="Calibri" w:hAnsi="Times New Roman" w:cs="Times New Roman"/>
          <w:bCs/>
          <w:iCs/>
          <w:lang w:val="bg-BG" w:eastAsia="bg-BG"/>
        </w:rPr>
      </w:pPr>
      <w:r>
        <w:rPr>
          <w:rFonts w:ascii="Times New Roman" w:eastAsia="Calibri" w:hAnsi="Times New Roman" w:cs="Times New Roman"/>
          <w:bCs/>
          <w:i/>
          <w:iCs/>
          <w:sz w:val="18"/>
          <w:szCs w:val="18"/>
          <w:lang w:val="bg-BG"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iCs/>
          <w:lang w:val="bg-BG" w:eastAsia="bg-BG"/>
        </w:rPr>
        <w:t>ДИАНА ДИМИТРОВА</w:t>
      </w:r>
    </w:p>
    <w:p w:rsidR="00AA1676" w:rsidRDefault="00AA1676" w:rsidP="00CA69F2">
      <w:pPr>
        <w:suppressAutoHyphens/>
        <w:autoSpaceDE w:val="0"/>
        <w:autoSpaceDN w:val="0"/>
        <w:adjustRightInd w:val="0"/>
        <w:spacing w:after="57" w:line="280" w:lineRule="atLeast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  <w:lang w:val="bg-BG"/>
        </w:rPr>
      </w:pPr>
      <w:bookmarkStart w:id="1" w:name="_Toc298748248"/>
      <w:bookmarkStart w:id="2" w:name="_Toc298840102"/>
      <w:bookmarkStart w:id="3" w:name="_Toc299696032"/>
    </w:p>
    <w:p w:rsidR="006D204D" w:rsidRPr="009B2CF0" w:rsidRDefault="006D204D" w:rsidP="006D204D">
      <w:pPr>
        <w:suppressAutoHyphens/>
        <w:autoSpaceDE w:val="0"/>
        <w:autoSpaceDN w:val="0"/>
        <w:adjustRightInd w:val="0"/>
        <w:spacing w:after="57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  <w:lang w:val="bg-BG"/>
        </w:rPr>
      </w:pPr>
      <w:bookmarkStart w:id="4" w:name="_Hlk149491236"/>
      <w:r w:rsidRPr="009B2CF0"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  <w:lang w:val="bg-BG"/>
        </w:rPr>
        <w:t>П Л А Н</w:t>
      </w:r>
      <w:bookmarkEnd w:id="1"/>
      <w:bookmarkEnd w:id="2"/>
      <w:bookmarkEnd w:id="3"/>
      <w:r w:rsidRPr="009B2CF0">
        <w:rPr>
          <w:rFonts w:ascii="Times New Roman" w:eastAsia="Calibri" w:hAnsi="Times New Roman" w:cs="Times New Roman"/>
          <w:b/>
          <w:bCs/>
          <w:caps/>
          <w:color w:val="000000"/>
          <w:sz w:val="32"/>
          <w:szCs w:val="32"/>
          <w:lang w:val="bg-BG"/>
        </w:rPr>
        <w:t xml:space="preserve"> – п р о г р а м а</w:t>
      </w:r>
    </w:p>
    <w:p w:rsidR="005F1CC7" w:rsidRPr="009B2CF0" w:rsidRDefault="005F1CC7" w:rsidP="005F1CC7">
      <w:pPr>
        <w:suppressAutoHyphens/>
        <w:autoSpaceDE w:val="0"/>
        <w:autoSpaceDN w:val="0"/>
        <w:adjustRightInd w:val="0"/>
        <w:spacing w:after="57" w:line="240" w:lineRule="atLeast"/>
        <w:ind w:left="283"/>
        <w:jc w:val="center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>ЗА ДЕЙСТВИЕ</w:t>
      </w:r>
      <w:r w:rsidR="00254644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</w:rPr>
        <w:t xml:space="preserve"> </w:t>
      </w:r>
      <w:r w:rsidR="00254644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>ЗА УЧЕБНАТА</w:t>
      </w:r>
      <w:r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 xml:space="preserve"> 202</w:t>
      </w:r>
      <w:r w:rsidR="00AE7976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>6</w:t>
      </w:r>
      <w:r w:rsidR="00254644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>-202</w:t>
      </w:r>
      <w:r w:rsidR="00AE7976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>7</w:t>
      </w:r>
      <w:r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 xml:space="preserve"> ГОДИНА ЗА БЕЗОПАСНОСТ НА ДВИЖЕНИЕТО ПО ПЪТИЩАТА</w:t>
      </w:r>
    </w:p>
    <w:bookmarkEnd w:id="4"/>
    <w:p w:rsidR="00E44EFF" w:rsidRPr="009B2CF0" w:rsidRDefault="00E44EFF" w:rsidP="006D204D">
      <w:pPr>
        <w:suppressAutoHyphens/>
        <w:autoSpaceDE w:val="0"/>
        <w:autoSpaceDN w:val="0"/>
        <w:adjustRightInd w:val="0"/>
        <w:spacing w:after="57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</w:p>
    <w:p w:rsidR="005F1CC7" w:rsidRDefault="005F1CC7" w:rsidP="006D204D">
      <w:pPr>
        <w:suppressAutoHyphens/>
        <w:autoSpaceDE w:val="0"/>
        <w:autoSpaceDN w:val="0"/>
        <w:adjustRightInd w:val="0"/>
        <w:spacing w:after="57" w:line="280" w:lineRule="atLeast"/>
        <w:jc w:val="center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</w:p>
    <w:p w:rsidR="00A64910" w:rsidRDefault="00A64910" w:rsidP="00A64910">
      <w:pPr>
        <w:suppressAutoHyphens/>
        <w:autoSpaceDE w:val="0"/>
        <w:autoSpaceDN w:val="0"/>
        <w:adjustRightInd w:val="0"/>
        <w:spacing w:after="57" w:line="280" w:lineRule="atLeast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ab/>
        <w:t>ВЪВЕДЕНИЕ</w:t>
      </w:r>
    </w:p>
    <w:p w:rsidR="00A64910" w:rsidRPr="00A64910" w:rsidRDefault="00A64910" w:rsidP="00A64910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A64910">
        <w:rPr>
          <w:rFonts w:ascii="Times New Roman" w:hAnsi="Times New Roman" w:cs="Times New Roman"/>
        </w:rPr>
        <w:t xml:space="preserve">Обучението и възпитанието по БДП в предучилищното образование е целенасочен, системен и непрекъснат процес за формиране на социални знания и умения, които са неделима част от цялостното образование и възпитание на личността. Формирането на защитни механизми при децата по отношение на безопасността на движението по пътищата е актуална тема в гражданското общество и важна задача на държавата, образователните институции и семейството. </w:t>
      </w:r>
    </w:p>
    <w:p w:rsidR="00A64910" w:rsidRDefault="00A64910" w:rsidP="00A64910">
      <w:pPr>
        <w:suppressAutoHyphens/>
        <w:autoSpaceDE w:val="0"/>
        <w:autoSpaceDN w:val="0"/>
        <w:adjustRightInd w:val="0"/>
        <w:spacing w:after="57" w:line="36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БДП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цели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предоставянето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основни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знания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върху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изграждат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отношенията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между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участниците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движението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Разбирането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е,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участник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движението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най-ранна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детска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възраст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такъв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оформи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представи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позволяват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разпознава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разбира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рисковете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пътя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така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избягва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възпитава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култура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поведение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пътя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свързана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спазването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общовалидните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норми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лична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колективна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безопасност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умее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взема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самостоятелни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адекватни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решения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различни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ситуации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осъзнава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действията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910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A649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4910" w:rsidRPr="00A64910" w:rsidRDefault="00A64910" w:rsidP="00A64910">
      <w:pPr>
        <w:suppressAutoHyphens/>
        <w:autoSpaceDE w:val="0"/>
        <w:autoSpaceDN w:val="0"/>
        <w:adjustRightInd w:val="0"/>
        <w:spacing w:after="57" w:line="360" w:lineRule="auto"/>
        <w:jc w:val="both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</w:p>
    <w:p w:rsidR="005F1CC7" w:rsidRPr="00377A50" w:rsidRDefault="005F1CC7" w:rsidP="00377A50">
      <w:pPr>
        <w:suppressAutoHyphens/>
        <w:autoSpaceDE w:val="0"/>
        <w:autoSpaceDN w:val="0"/>
        <w:adjustRightInd w:val="0"/>
        <w:spacing w:after="57" w:line="240" w:lineRule="atLeast"/>
        <w:ind w:left="283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color w:val="404040"/>
          <w:sz w:val="20"/>
          <w:szCs w:val="20"/>
          <w:lang w:val="bg-BG"/>
        </w:rPr>
        <w:t xml:space="preserve">   </w:t>
      </w:r>
      <w:r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 xml:space="preserve">І. ОБЩА ИНФОРМАЦИЯ </w:t>
      </w:r>
    </w:p>
    <w:p w:rsidR="008B0BD3" w:rsidRDefault="00064FC6" w:rsidP="00064FC6">
      <w:pPr>
        <w:ind w:firstLine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Планът е </w:t>
      </w:r>
      <w:r w:rsidR="004F461E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актуализиран</w:t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в изпълнение на Националната стратегия за безопасност на движението по пътищата в Република България 2021 - 2030 г., </w:t>
      </w:r>
      <w:r w:rsidR="00A26F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Тригодишен п</w:t>
      </w:r>
      <w:r w:rsidR="00A26FCE" w:rsidRPr="00436F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лан за действие </w:t>
      </w:r>
      <w:r w:rsidR="00A26F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по безопасност на движението по пътищата </w:t>
      </w:r>
      <w:r w:rsidR="00A26FCE" w:rsidRPr="00436F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202</w:t>
      </w:r>
      <w:r w:rsidR="00A26F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4</w:t>
      </w:r>
      <w:r w:rsidR="00A26FCE" w:rsidRPr="00436F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-202</w:t>
      </w:r>
      <w:r w:rsidR="00A26F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>6</w:t>
      </w:r>
      <w:r w:rsidR="00A26FCE" w:rsidRPr="00436F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г.</w:t>
      </w:r>
      <w:r w:rsidR="00A26FC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bg-BG"/>
        </w:rPr>
        <w:t xml:space="preserve"> </w:t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науката, </w:t>
      </w:r>
      <w:r w:rsidRPr="0093301A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утвърдена със Заповед № РД09-528/02.03.2021 г.</w:t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</w:p>
    <w:p w:rsidR="00B912AE" w:rsidRPr="009B2CF0" w:rsidRDefault="00B912AE" w:rsidP="00064FC6">
      <w:pPr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>Планът 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:rsidR="0064490A" w:rsidRDefault="00B912AE" w:rsidP="0064490A">
      <w:pPr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 и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2021 - 2030 г. и </w:t>
      </w:r>
      <w:r w:rsidR="0064490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Тригодишен план за действие за </w:t>
      </w:r>
      <w:r w:rsidR="00E76DB0">
        <w:rPr>
          <w:rFonts w:ascii="Times New Roman" w:eastAsia="Calibri" w:hAnsi="Times New Roman" w:cs="Times New Roman"/>
          <w:sz w:val="24"/>
          <w:szCs w:val="24"/>
          <w:lang w:val="bg-BG"/>
        </w:rPr>
        <w:t>безопасност</w:t>
      </w:r>
      <w:r w:rsidR="0064490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движението по пътищата 2024-2026 г.</w:t>
      </w:r>
    </w:p>
    <w:p w:rsidR="00B912AE" w:rsidRPr="009B2CF0" w:rsidRDefault="0064490A" w:rsidP="00B912AE">
      <w:pPr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Настоящият план</w:t>
      </w:r>
      <w:r w:rsidR="00B912AE" w:rsidRPr="009B2CF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 обект на актуализация в началото на всяка учебна година за съответните години от </w:t>
      </w:r>
      <w:r w:rsidR="0010268B"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B912AE" w:rsidRPr="009B2CF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лана за действие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p w:rsidR="00C0473F" w:rsidRPr="009B2CF0" w:rsidRDefault="00C0473F" w:rsidP="00B912AE">
      <w:pPr>
        <w:suppressAutoHyphens/>
        <w:autoSpaceDE w:val="0"/>
        <w:autoSpaceDN w:val="0"/>
        <w:adjustRightInd w:val="0"/>
        <w:spacing w:after="57" w:line="280" w:lineRule="atLeast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lang w:val="bg-BG"/>
        </w:rPr>
      </w:pPr>
    </w:p>
    <w:p w:rsidR="00C0473F" w:rsidRDefault="00C24BAD" w:rsidP="005E4B1B">
      <w:pPr>
        <w:suppressAutoHyphens/>
        <w:autoSpaceDE w:val="0"/>
        <w:autoSpaceDN w:val="0"/>
        <w:adjustRightInd w:val="0"/>
        <w:spacing w:after="57" w:line="240" w:lineRule="atLeast"/>
        <w:ind w:left="283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  <w:bookmarkStart w:id="5" w:name="_Toc298748552"/>
      <w:r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>І</w:t>
      </w:r>
      <w:r w:rsidR="005F1CC7"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>І</w:t>
      </w:r>
      <w:r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 xml:space="preserve">. </w:t>
      </w:r>
      <w:bookmarkEnd w:id="5"/>
      <w:r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>тематични направления</w:t>
      </w:r>
    </w:p>
    <w:p w:rsidR="00CF2DBF" w:rsidRPr="005E4B1B" w:rsidRDefault="00CF2DBF" w:rsidP="005E4B1B">
      <w:pPr>
        <w:suppressAutoHyphens/>
        <w:autoSpaceDE w:val="0"/>
        <w:autoSpaceDN w:val="0"/>
        <w:adjustRightInd w:val="0"/>
        <w:spacing w:after="57" w:line="240" w:lineRule="atLeast"/>
        <w:ind w:left="283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</w:p>
    <w:tbl>
      <w:tblPr>
        <w:tblStyle w:val="TableGrid1"/>
        <w:tblpPr w:leftFromText="180" w:rightFromText="180" w:vertAnchor="text" w:tblpX="-152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2694"/>
        <w:gridCol w:w="1984"/>
        <w:gridCol w:w="3686"/>
        <w:gridCol w:w="3543"/>
      </w:tblGrid>
      <w:tr w:rsidR="006E2AB7" w:rsidRPr="009B2CF0" w:rsidTr="00E954DF">
        <w:trPr>
          <w:trHeight w:val="553"/>
        </w:trPr>
        <w:tc>
          <w:tcPr>
            <w:tcW w:w="15304" w:type="dxa"/>
            <w:gridSpan w:val="6"/>
            <w:shd w:val="clear" w:color="auto" w:fill="auto"/>
          </w:tcPr>
          <w:p w:rsidR="006E2AB7" w:rsidRPr="004A030A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1: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УПРАВЛЕНИЕ, ОСНОВАНО НА ИНТЕГРИТЕТ</w:t>
            </w:r>
          </w:p>
        </w:tc>
      </w:tr>
      <w:tr w:rsidR="006E2AB7" w:rsidRPr="009B2CF0" w:rsidTr="004D3924">
        <w:trPr>
          <w:trHeight w:val="3082"/>
        </w:trPr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  <w:p w:rsidR="006E2AB7" w:rsidRPr="009B2CF0" w:rsidRDefault="006E2AB7" w:rsidP="006E2AB7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B2CF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6E2AB7" w:rsidRPr="009B2CF0" w:rsidRDefault="006E2AB7" w:rsidP="006E2AB7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на мярката</w:t>
            </w: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:rsidR="006E2AB7" w:rsidRPr="009B2CF0" w:rsidRDefault="006E2AB7" w:rsidP="006E2AB7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Ефект на мярката</w:t>
            </w:r>
          </w:p>
        </w:tc>
        <w:tc>
          <w:tcPr>
            <w:tcW w:w="198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:rsidR="00142070" w:rsidRPr="009B2CF0" w:rsidRDefault="006E2AB7" w:rsidP="00142070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Отговорник </w:t>
            </w:r>
          </w:p>
          <w:p w:rsidR="00142070" w:rsidRPr="009B2CF0" w:rsidRDefault="006E2AB7" w:rsidP="00142070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</w:t>
            </w:r>
          </w:p>
          <w:p w:rsidR="006E2AB7" w:rsidRPr="009B2CF0" w:rsidRDefault="006E2AB7" w:rsidP="00142070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мярката</w:t>
            </w:r>
          </w:p>
        </w:tc>
        <w:tc>
          <w:tcPr>
            <w:tcW w:w="368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:rsidR="009905BB" w:rsidRPr="009B2CF0" w:rsidRDefault="006E2AB7" w:rsidP="009905BB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Индикатор и срок по мярката, докладвани на заседания на </w:t>
            </w:r>
            <w:r w:rsidR="009905BB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05BB" w:rsidRPr="009B2C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Комисия</w:t>
            </w:r>
          </w:p>
          <w:p w:rsidR="006E2AB7" w:rsidRPr="009B2CF0" w:rsidRDefault="009905BB" w:rsidP="009905BB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 БДП </w:t>
            </w:r>
            <w:r w:rsidR="006E2AB7"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в годишния доклад за изпълнение на политиката по БДП</w:t>
            </w:r>
          </w:p>
        </w:tc>
        <w:tc>
          <w:tcPr>
            <w:tcW w:w="3543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  <w:p w:rsidR="006E2AB7" w:rsidRPr="009B2CF0" w:rsidRDefault="006E2AB7" w:rsidP="006E2AB7">
            <w:pPr>
              <w:spacing w:before="80" w:after="8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Източник на информация за докладване на изпълнението на мярката</w:t>
            </w:r>
          </w:p>
        </w:tc>
      </w:tr>
      <w:tr w:rsidR="006E2AB7" w:rsidRPr="009B2CF0" w:rsidTr="00E954DF">
        <w:trPr>
          <w:trHeight w:val="1013"/>
        </w:trPr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1.1 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58" w:type="dxa"/>
            <w:gridSpan w:val="5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Цел: 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Прилагане на интегрирана система за планиране, изпълнение, отчитане, контрол и оценка на политика по БДП в единна стратегическа рамка</w:t>
            </w:r>
          </w:p>
        </w:tc>
      </w:tr>
      <w:tr w:rsidR="006E2AB7" w:rsidRPr="009B2CF0" w:rsidTr="004D3924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</w:t>
            </w:r>
            <w:r w:rsidR="00971081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Разработване на годишен план-програма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БДП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ДГ </w:t>
            </w: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Годишна плановост на мерки по БДП </w:t>
            </w:r>
          </w:p>
        </w:tc>
        <w:tc>
          <w:tcPr>
            <w:tcW w:w="1984" w:type="dxa"/>
            <w:shd w:val="clear" w:color="auto" w:fill="auto"/>
          </w:tcPr>
          <w:p w:rsidR="00D10F2B" w:rsidRPr="009B2CF0" w:rsidRDefault="00D10F2B" w:rsidP="00971081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Комисия </w:t>
            </w:r>
          </w:p>
          <w:p w:rsidR="006E2AB7" w:rsidRPr="009B2CF0" w:rsidRDefault="00D10F2B" w:rsidP="00971081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 БДП </w:t>
            </w:r>
          </w:p>
          <w:p w:rsidR="006E2AB7" w:rsidRPr="009B2CF0" w:rsidRDefault="006E2AB7" w:rsidP="00971081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Годишни план-програми за БДП на ДГ 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</w:t>
            </w:r>
            <w:r w:rsidR="00E33B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 септември </w:t>
            </w:r>
          </w:p>
        </w:tc>
        <w:tc>
          <w:tcPr>
            <w:tcW w:w="3543" w:type="dxa"/>
            <w:shd w:val="clear" w:color="auto" w:fill="auto"/>
          </w:tcPr>
          <w:p w:rsidR="006E2AB7" w:rsidRPr="009B2CF0" w:rsidRDefault="006E2AB7" w:rsidP="00D10F2B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Годишна план-програма за БДП,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представена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D10F2B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6" w:name="_Hlk93397692"/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="00D10F2B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председател на  Комисия по БДП </w:t>
            </w:r>
            <w:bookmarkEnd w:id="6"/>
          </w:p>
        </w:tc>
      </w:tr>
      <w:tr w:rsidR="006E2AB7" w:rsidRPr="009B2CF0" w:rsidTr="004D3924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</w:t>
            </w:r>
            <w:r w:rsidR="00456FEE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Докладване на годишното изпълнение на </w:t>
            </w:r>
            <w:r w:rsidR="00F209A2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годишния план по БДП </w:t>
            </w:r>
          </w:p>
          <w:p w:rsidR="006E2AB7" w:rsidRPr="009B2CF0" w:rsidRDefault="006E2AB7" w:rsidP="006E2AB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Годишна отчетност на </w:t>
            </w:r>
            <w:r w:rsidR="008B65D1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изпълнение на Плана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БДП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състояние на БДП, изпълнение на поставените стратегически цели, и приоритети </w:t>
            </w:r>
          </w:p>
        </w:tc>
        <w:tc>
          <w:tcPr>
            <w:tcW w:w="198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65D1" w:rsidRPr="009B2CF0" w:rsidRDefault="008B65D1" w:rsidP="008B65D1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Комисия </w:t>
            </w:r>
          </w:p>
          <w:p w:rsidR="008B65D1" w:rsidRPr="009B2CF0" w:rsidRDefault="008B65D1" w:rsidP="008B65D1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 БДП </w:t>
            </w:r>
          </w:p>
          <w:p w:rsidR="006E2AB7" w:rsidRPr="009B2CF0" w:rsidRDefault="006E2AB7" w:rsidP="00B43B20">
            <w:pPr>
              <w:spacing w:before="80" w:after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8B65D1" w:rsidRPr="009B2CF0" w:rsidRDefault="008B65D1" w:rsidP="008B65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 на годишното изпълнение 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годишния план по БДП </w:t>
            </w:r>
          </w:p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31 март. </w:t>
            </w:r>
          </w:p>
          <w:p w:rsidR="008B65D1" w:rsidRPr="009B2CF0" w:rsidRDefault="008B65D1" w:rsidP="006E2AB7">
            <w:pPr>
              <w:spacing w:before="80" w:after="80"/>
              <w:ind w:right="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65D1" w:rsidRPr="009B2CF0" w:rsidRDefault="008B65D1" w:rsidP="006E2AB7">
            <w:pPr>
              <w:spacing w:before="80" w:after="80"/>
              <w:ind w:right="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2AB7" w:rsidRPr="009B2CF0" w:rsidRDefault="006E2AB7" w:rsidP="006E2AB7">
            <w:pPr>
              <w:spacing w:before="80" w:after="80"/>
              <w:ind w:right="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Доклад от </w:t>
            </w:r>
            <w:r w:rsidR="008B65D1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към </w:t>
            </w:r>
            <w:r w:rsidR="008B65D1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РУО – Видин 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изпълнени годишни мерки по БДП по цели. </w:t>
            </w:r>
          </w:p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 февруари. </w:t>
            </w:r>
          </w:p>
        </w:tc>
        <w:tc>
          <w:tcPr>
            <w:tcW w:w="3543" w:type="dxa"/>
            <w:shd w:val="clear" w:color="auto" w:fill="auto"/>
          </w:tcPr>
          <w:p w:rsidR="008B65D1" w:rsidRPr="009B2CF0" w:rsidRDefault="006E2AB7" w:rsidP="006B59F8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Доклад за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годишното изпълнение на д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ържавната политика по БДП</w:t>
            </w:r>
            <w:r w:rsidR="008B65D1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="008B65D1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</w:p>
          <w:p w:rsidR="008B65D1" w:rsidRPr="009B2CF0" w:rsidRDefault="008B65D1" w:rsidP="008B65D1">
            <w:pPr>
              <w:spacing w:before="80" w:after="80"/>
              <w:ind w:right="2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Доклад от ДГ към РУО – Видин за изпълнени годишни мерки по БДП по цели -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</w:p>
        </w:tc>
      </w:tr>
      <w:tr w:rsidR="006E2AB7" w:rsidRPr="009B2CF0" w:rsidTr="004D3924">
        <w:trPr>
          <w:trHeight w:val="5380"/>
        </w:trPr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</w:t>
            </w:r>
            <w:r w:rsidR="00456FEE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Наблюдение и оценка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изпълнението на мерките по БДП. </w:t>
            </w: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Предприемане на </w:t>
            </w:r>
            <w:proofErr w:type="spellStart"/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корективни</w:t>
            </w:r>
            <w:proofErr w:type="spellEnd"/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действия за подобряване изпълнението на политиката.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B59F8" w:rsidRPr="009B2CF0" w:rsidRDefault="006B59F8" w:rsidP="006B59F8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Комисия </w:t>
            </w:r>
          </w:p>
          <w:p w:rsidR="006B59F8" w:rsidRPr="009B2CF0" w:rsidRDefault="006B59F8" w:rsidP="006B59F8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 БДП </w:t>
            </w:r>
          </w:p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Анализ, контрол и вземане на решения по време на изпълнението на мерките по БДП.</w:t>
            </w:r>
          </w:p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Прилагане на методология за набиране и обработване на данни за състоянието на възпитанието и обучението по БДП.</w:t>
            </w:r>
          </w:p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Преценка на мерките от гледна точка на техните резултати и въздействие, както и на потребностите, чието удовлетворяване се цели с тях.</w:t>
            </w:r>
          </w:p>
          <w:p w:rsidR="006E2AB7" w:rsidRPr="009B2CF0" w:rsidRDefault="006E2AB7" w:rsidP="006E2AB7">
            <w:pPr>
              <w:spacing w:before="80" w:after="80"/>
              <w:ind w:right="17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E2AB7" w:rsidRPr="009B2CF0" w:rsidRDefault="006B59F8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</w:t>
            </w:r>
            <w:r w:rsidR="006E2AB7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ониторинг и оценка</w:t>
            </w:r>
            <w:r w:rsidR="006E2AB7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6E2AB7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изпълнението на мерките по БДП. </w:t>
            </w:r>
          </w:p>
          <w:p w:rsidR="00C0473F" w:rsidRPr="00197882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3543" w:type="dxa"/>
            <w:shd w:val="clear" w:color="auto" w:fill="auto"/>
          </w:tcPr>
          <w:p w:rsidR="006B59F8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Годишен доклад за изпълнение на политиката по БДП</w:t>
            </w:r>
            <w:r w:rsidR="006B59F8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B59F8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="006B59F8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="006B59F8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Данни за състоянието на възпитанието и обучението по БДП</w:t>
            </w:r>
            <w:r w:rsidR="006B59F8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B59F8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="006B59F8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</w:p>
          <w:p w:rsidR="006B59F8" w:rsidRPr="009B2CF0" w:rsidRDefault="006B59F8" w:rsidP="006E2AB7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793BDA" w:rsidRPr="009B2CF0" w:rsidRDefault="006E2AB7" w:rsidP="00793BDA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Информация, докладвана </w:t>
            </w:r>
            <w:r w:rsidR="006B59F8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</w:t>
            </w:r>
            <w:r w:rsidR="006B59F8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="006B59F8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="006B59F8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 целите на заседанията на </w:t>
            </w:r>
            <w:r w:rsidR="00793BDA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Комисия</w:t>
            </w:r>
          </w:p>
          <w:p w:rsidR="006E2AB7" w:rsidRPr="009B2CF0" w:rsidRDefault="00793BDA" w:rsidP="00164F98">
            <w:pPr>
              <w:spacing w:before="80" w:after="80"/>
              <w:ind w:right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БДП</w:t>
            </w:r>
            <w:r w:rsidR="00164F98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="00D462F3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</w:t>
            </w:r>
          </w:p>
        </w:tc>
      </w:tr>
      <w:tr w:rsidR="006E2AB7" w:rsidRPr="009B2CF0" w:rsidTr="00E954DF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1.2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8" w:type="dxa"/>
            <w:gridSpan w:val="5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Цел: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6E2AB7" w:rsidRPr="009B2CF0" w:rsidTr="004D3924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</w:t>
            </w:r>
            <w:r w:rsidR="00971081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17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Изпълнение на методически указания на ДАБДП в изпълнение на НСБДП и произтичащите от нея документи.</w:t>
            </w: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793BDA" w:rsidRPr="009B2CF0" w:rsidRDefault="00793BDA" w:rsidP="00793BDA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Комисия </w:t>
            </w:r>
          </w:p>
          <w:p w:rsidR="00793BDA" w:rsidRPr="009B2CF0" w:rsidRDefault="00793BDA" w:rsidP="00793BDA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 БДП </w:t>
            </w:r>
          </w:p>
          <w:p w:rsidR="006E2AB7" w:rsidRPr="009B2CF0" w:rsidRDefault="006E2AB7" w:rsidP="002E1C31">
            <w:pPr>
              <w:spacing w:before="80" w:after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методически указания. </w:t>
            </w:r>
          </w:p>
          <w:p w:rsidR="006E2AB7" w:rsidRPr="009B2CF0" w:rsidRDefault="006E2AB7" w:rsidP="006E2AB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3543" w:type="dxa"/>
            <w:shd w:val="clear" w:color="auto" w:fill="auto"/>
          </w:tcPr>
          <w:p w:rsidR="006E2AB7" w:rsidRPr="009B2CF0" w:rsidRDefault="006E2AB7" w:rsidP="00A60580">
            <w:pPr>
              <w:spacing w:before="80" w:after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Информация за изпълнени мерки по БДП за целите на заседания на </w:t>
            </w:r>
            <w:r w:rsidR="00164F98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</w:t>
            </w:r>
            <w:r w:rsidR="00A60580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164F98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БДП</w:t>
            </w:r>
            <w:r w:rsidR="00164F98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="00164F98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</w:t>
            </w:r>
            <w:r w:rsidR="00A60580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A60580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="00423308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60580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="00310D1C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ПС</w:t>
            </w:r>
          </w:p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Кореспонденция между </w:t>
            </w:r>
            <w:r w:rsidR="00A60580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 и РУО – Видин – Диана Димитрова, директор</w:t>
            </w:r>
          </w:p>
        </w:tc>
      </w:tr>
      <w:tr w:rsidR="006E2AB7" w:rsidRPr="009B2CF0" w:rsidTr="00E954DF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  <w:r w:rsidR="009479D2"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458" w:type="dxa"/>
            <w:gridSpan w:val="5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Цел:</w:t>
            </w:r>
          </w:p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6E2AB7" w:rsidRPr="009B2CF0" w:rsidTr="004D3924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="00815BFA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28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Прилагане на комуникационна стратегия по БДП</w:t>
            </w: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целенасочена комуникационна и медийна политика.</w:t>
            </w:r>
          </w:p>
          <w:p w:rsidR="006E2AB7" w:rsidRPr="009B2CF0" w:rsidRDefault="006E2AB7" w:rsidP="006E2AB7">
            <w:pPr>
              <w:spacing w:before="80" w:after="80"/>
              <w:ind w:right="7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Излъчване на ясни и единни послания на </w:t>
            </w:r>
            <w:r w:rsidR="009479D2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детската градина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общественото пространство</w:t>
            </w:r>
          </w:p>
        </w:tc>
        <w:tc>
          <w:tcPr>
            <w:tcW w:w="1984" w:type="dxa"/>
            <w:shd w:val="clear" w:color="auto" w:fill="auto"/>
          </w:tcPr>
          <w:p w:rsidR="00327025" w:rsidRPr="009B2CF0" w:rsidRDefault="00327025" w:rsidP="00327025">
            <w:pPr>
              <w:spacing w:before="80" w:after="8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Диана Димитрова, директор</w:t>
            </w:r>
          </w:p>
          <w:p w:rsidR="006E2AB7" w:rsidRPr="009B2CF0" w:rsidRDefault="006E2AB7" w:rsidP="00327025">
            <w:pPr>
              <w:spacing w:before="80" w:after="80"/>
              <w:ind w:right="7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Активна медийна политика.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3543" w:type="dxa"/>
            <w:shd w:val="clear" w:color="auto" w:fill="auto"/>
          </w:tcPr>
          <w:p w:rsidR="009479D2" w:rsidRPr="009B2CF0" w:rsidRDefault="006E2AB7" w:rsidP="009479D2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Официална интернет страница на </w:t>
            </w:r>
            <w:r w:rsidR="009479D2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ДГ: </w:t>
            </w:r>
          </w:p>
          <w:p w:rsidR="00327025" w:rsidRPr="009B2CF0" w:rsidRDefault="00327025" w:rsidP="00327025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</w:pPr>
            <w:r w:rsidRPr="009B2C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/>
            </w:r>
            <w:r w:rsidRPr="009B2C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HYPERLINK "https://www.google.bg/url?sa=t&amp;rct=j&amp;q=&amp;esrc=s&amp;source=web&amp;cd=&amp;cad=rja&amp;uact=8&amp;ved=2ahUKEwjc0oyAhdrvAhVqwAIHHX9bBT4QFjAAegQIAxAD&amp;url=http%3A%2F%2Fslaveiche-vd.eu%2Findex.php%2Fcontacts&amp;usg=AOvVaw23KK8MS8o0ThhKGxmz6ZQy" </w:instrText>
            </w:r>
            <w:r w:rsidRPr="009B2C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9B2CF0">
              <w:rPr>
                <w:rFonts w:ascii="Times New Roman" w:eastAsia="Times New Roman" w:hAnsi="Times New Roman" w:cs="Times New Roman"/>
                <w:i/>
                <w:iCs/>
                <w:color w:val="0000FF"/>
                <w:sz w:val="24"/>
                <w:szCs w:val="24"/>
                <w:u w:val="single"/>
                <w:lang w:eastAsia="bg-BG"/>
              </w:rPr>
              <w:t>http://slaveiche-vd.eu</w:t>
            </w:r>
          </w:p>
          <w:p w:rsidR="00327025" w:rsidRPr="009B2CF0" w:rsidRDefault="00327025" w:rsidP="003270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B2C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</w:p>
          <w:p w:rsidR="009479D2" w:rsidRPr="009B2CF0" w:rsidRDefault="009479D2" w:rsidP="009479D2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E2AB7" w:rsidRPr="009B2CF0" w:rsidRDefault="006E2AB7" w:rsidP="009479D2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479D2" w:rsidRPr="009B2CF0" w:rsidRDefault="009479D2" w:rsidP="009479D2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E2AB7" w:rsidRPr="009B2CF0" w:rsidTr="00E954DF">
        <w:tc>
          <w:tcPr>
            <w:tcW w:w="15304" w:type="dxa"/>
            <w:gridSpan w:val="6"/>
            <w:shd w:val="clear" w:color="auto" w:fill="auto"/>
          </w:tcPr>
          <w:p w:rsidR="006E2AB7" w:rsidRPr="00C57146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C571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2:</w:t>
            </w:r>
            <w:r w:rsidRPr="00C5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5714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СОЦИАЛНО ОТГОВОРНО ПОВЕДЕНИЕ</w:t>
            </w:r>
            <w:r w:rsidRPr="00C571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5714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УЧЕНЕ ПРЕЗ ЦЕЛИЯ ЖИВОТ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8"/>
                <w:szCs w:val="8"/>
                <w:lang w:val="ru-RU"/>
              </w:rPr>
            </w:pPr>
          </w:p>
        </w:tc>
      </w:tr>
      <w:tr w:rsidR="006E2AB7" w:rsidRPr="009B2CF0" w:rsidTr="00E954DF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4458" w:type="dxa"/>
            <w:gridSpan w:val="5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</w:p>
          <w:p w:rsidR="006E2AB7" w:rsidRPr="009B2CF0" w:rsidRDefault="006E2AB7" w:rsidP="006E2AB7">
            <w:pPr>
              <w:spacing w:before="80" w:after="80"/>
              <w:ind w:right="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6E2AB7" w:rsidRPr="009B2CF0" w:rsidTr="004D3924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2.1.1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Оптимизирано обучение на деца по БДП в системата на образованието в единна концептуална рамка:</w:t>
            </w:r>
          </w:p>
          <w:p w:rsidR="006E2AB7" w:rsidRPr="009B2CF0" w:rsidRDefault="006E2AB7" w:rsidP="006E2AB7">
            <w:pPr>
              <w:numPr>
                <w:ilvl w:val="0"/>
                <w:numId w:val="38"/>
              </w:numPr>
              <w:spacing w:before="80" w:after="80"/>
              <w:ind w:left="468" w:right="7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осъвременяване на учебната документация по БДП въз основа на опита в Република България и водещите страни по отношение на БДП; </w:t>
            </w:r>
          </w:p>
          <w:p w:rsidR="006E2AB7" w:rsidRPr="009B2CF0" w:rsidRDefault="006E2AB7" w:rsidP="006E2AB7">
            <w:pPr>
              <w:spacing w:before="80" w:after="80"/>
              <w:ind w:left="108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E2AB7" w:rsidRPr="009B2CF0" w:rsidRDefault="006E2AB7" w:rsidP="006E2AB7">
            <w:pPr>
              <w:numPr>
                <w:ilvl w:val="0"/>
                <w:numId w:val="38"/>
              </w:numPr>
              <w:spacing w:before="80" w:after="80"/>
              <w:ind w:left="468" w:right="7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заделяне на финансови, технически и човешки ресурси за обезпечаване на обучението по БДП; </w:t>
            </w:r>
          </w:p>
          <w:p w:rsidR="006E2AB7" w:rsidRPr="009B2CF0" w:rsidRDefault="006E2AB7" w:rsidP="006E2AB7">
            <w:pPr>
              <w:spacing w:before="80" w:after="80"/>
              <w:ind w:left="96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E2AB7" w:rsidRPr="009B2CF0" w:rsidRDefault="006E2AB7" w:rsidP="006E2AB7">
            <w:pPr>
              <w:numPr>
                <w:ilvl w:val="0"/>
                <w:numId w:val="38"/>
              </w:numPr>
              <w:spacing w:before="80" w:after="80"/>
              <w:ind w:left="456" w:right="7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определяне на конкретни образователни цели като минимални изисквания за обучение по БДП; </w:t>
            </w:r>
          </w:p>
          <w:p w:rsidR="006E2AB7" w:rsidRPr="009B2CF0" w:rsidRDefault="006E2AB7" w:rsidP="006E2AB7">
            <w:pPr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E2AB7" w:rsidRDefault="006E2AB7" w:rsidP="006E2AB7">
            <w:pPr>
              <w:numPr>
                <w:ilvl w:val="0"/>
                <w:numId w:val="38"/>
              </w:numPr>
              <w:spacing w:before="80" w:after="80"/>
              <w:ind w:left="456" w:right="7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интегриране на темите по БДП в темите от </w:t>
            </w:r>
            <w:r w:rsidR="00815BFA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образователното 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съдържание по </w:t>
            </w:r>
            <w:r w:rsidR="00815BFA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образователните направления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</w:p>
          <w:p w:rsidR="00B733B6" w:rsidRDefault="00B733B6" w:rsidP="00B733B6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733B6" w:rsidRPr="009B2CF0" w:rsidRDefault="00B733B6" w:rsidP="00B733B6">
            <w:pPr>
              <w:numPr>
                <w:ilvl w:val="0"/>
                <w:numId w:val="38"/>
              </w:numPr>
              <w:spacing w:before="80" w:after="80"/>
              <w:ind w:left="459" w:right="72" w:hanging="425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разработване на графици по групи за </w:t>
            </w:r>
            <w:r w:rsidRPr="00B733B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провеждане на педагогическите ситуации по тематична област „Безопасност на движението по пътищата“ за учебната 2024-2025 година.</w:t>
            </w:r>
          </w:p>
          <w:p w:rsidR="006E2AB7" w:rsidRPr="009B2CF0" w:rsidRDefault="006E2AB7" w:rsidP="006E2AB7">
            <w:pPr>
              <w:ind w:left="72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E2AB7" w:rsidRPr="009B2CF0" w:rsidRDefault="006E2AB7" w:rsidP="006E2AB7">
            <w:pPr>
              <w:numPr>
                <w:ilvl w:val="0"/>
                <w:numId w:val="38"/>
              </w:numPr>
              <w:spacing w:before="80" w:after="80"/>
              <w:ind w:left="456"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рилагане на единни образователни стандарти по места;</w:t>
            </w:r>
          </w:p>
          <w:p w:rsidR="006E2AB7" w:rsidRPr="009B2CF0" w:rsidRDefault="006E2AB7" w:rsidP="006E2AB7">
            <w:pPr>
              <w:ind w:left="72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E2AB7" w:rsidRPr="009B2CF0" w:rsidRDefault="006E2AB7" w:rsidP="006E2AB7">
            <w:pPr>
              <w:numPr>
                <w:ilvl w:val="0"/>
                <w:numId w:val="38"/>
              </w:numPr>
              <w:spacing w:before="80" w:after="80"/>
              <w:ind w:left="456"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използване на 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учебни материали и подходи, адаптирани както към възрастта и зрелостта на обучаваните, така и към духа на времето;</w:t>
            </w:r>
          </w:p>
          <w:p w:rsidR="006E2AB7" w:rsidRPr="009B2CF0" w:rsidRDefault="006E2AB7" w:rsidP="006E2AB7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2AB7" w:rsidRPr="009B2CF0" w:rsidRDefault="006E2AB7" w:rsidP="006E2AB7">
            <w:pPr>
              <w:numPr>
                <w:ilvl w:val="0"/>
                <w:numId w:val="38"/>
              </w:numPr>
              <w:spacing w:before="80" w:after="80"/>
              <w:ind w:left="456"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 с натрупване, при което всяко ниво на обучение надгражда предишното с цел приемственост и ефективен напредък;</w:t>
            </w:r>
          </w:p>
          <w:p w:rsidR="006E2AB7" w:rsidRPr="009B2CF0" w:rsidRDefault="006E2AB7" w:rsidP="006E2AB7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2AB7" w:rsidRPr="009B2CF0" w:rsidRDefault="006E2AB7" w:rsidP="006E2AB7">
            <w:pPr>
              <w:numPr>
                <w:ilvl w:val="0"/>
                <w:numId w:val="38"/>
              </w:numPr>
              <w:spacing w:before="80" w:after="80"/>
              <w:ind w:left="456"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подпомагане на </w:t>
            </w:r>
            <w:r w:rsidR="00815BFA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учителите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прилагането на националната политика </w:t>
            </w:r>
            <w:r w:rsidR="00815BFA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политиката на детската градина 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по обучение в областта на БДП;</w:t>
            </w:r>
          </w:p>
          <w:p w:rsidR="006E2AB7" w:rsidRPr="009B2CF0" w:rsidRDefault="006E2AB7" w:rsidP="006E2AB7">
            <w:pPr>
              <w:ind w:left="72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E2AB7" w:rsidRPr="009B2CF0" w:rsidRDefault="00815BFA" w:rsidP="006E2AB7">
            <w:pPr>
              <w:numPr>
                <w:ilvl w:val="0"/>
                <w:numId w:val="38"/>
              </w:numPr>
              <w:spacing w:before="80" w:after="80"/>
              <w:ind w:left="456" w:right="7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включване в</w:t>
            </w:r>
            <w:r w:rsidR="006E2AB7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годишни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те</w:t>
            </w:r>
            <w:r w:rsidR="006E2AB7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план-програми  за БДП инициативи </w:t>
            </w:r>
            <w:r w:rsidR="006E2AB7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за безопасна градска мобилност с участието на експерти от общините, ОДМВР, ПБЗН, ЦСМП, родители и др. при спазване на държавен образователен стандарт за приобщаващо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E2AB7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образование;</w:t>
            </w:r>
          </w:p>
          <w:p w:rsidR="006E2AB7" w:rsidRPr="009B2CF0" w:rsidRDefault="006E2AB7" w:rsidP="006E2AB7">
            <w:pPr>
              <w:ind w:left="72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E2AB7" w:rsidRPr="009B2CF0" w:rsidRDefault="006E2AB7" w:rsidP="006E2AB7">
            <w:pPr>
              <w:numPr>
                <w:ilvl w:val="0"/>
                <w:numId w:val="38"/>
              </w:numPr>
              <w:spacing w:before="80" w:after="80"/>
              <w:ind w:left="456"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мотивацията;</w:t>
            </w:r>
          </w:p>
          <w:p w:rsidR="006E2AB7" w:rsidRPr="009B2CF0" w:rsidRDefault="006E2AB7" w:rsidP="006E2AB7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6E2AB7" w:rsidRPr="009B2CF0" w:rsidRDefault="006E2AB7" w:rsidP="006E2AB7">
            <w:pPr>
              <w:numPr>
                <w:ilvl w:val="0"/>
                <w:numId w:val="38"/>
              </w:numPr>
              <w:spacing w:before="80" w:after="80"/>
              <w:ind w:left="456" w:right="72" w:hanging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движение, в т.ч. обучение по оказване на първа помощ за учениците в горните класове;</w:t>
            </w:r>
          </w:p>
          <w:p w:rsidR="006E2AB7" w:rsidRPr="009B2CF0" w:rsidRDefault="006E2AB7" w:rsidP="006E2AB7">
            <w:pPr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2AB7" w:rsidRPr="009B2CF0" w:rsidRDefault="006E2AB7" w:rsidP="006E2AB7">
            <w:pPr>
              <w:numPr>
                <w:ilvl w:val="0"/>
                <w:numId w:val="38"/>
              </w:numPr>
              <w:spacing w:before="80" w:after="80"/>
              <w:ind w:left="456" w:right="72" w:hanging="284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осигуряване на механизъм за обратна връзка и оценка на ефективността от обучението по БДП.</w:t>
            </w: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Поставяне на темата във фокуса на обществен дебат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Подобрено управление на дейностите за възпитание и обучение на децата по БДП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в областта на БДП.</w:t>
            </w:r>
          </w:p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33A33" w:rsidRPr="009B2CF0" w:rsidRDefault="00633A33" w:rsidP="00633A33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Комисия </w:t>
            </w:r>
          </w:p>
          <w:p w:rsidR="00633A33" w:rsidRPr="009B2CF0" w:rsidRDefault="00633A33" w:rsidP="00633A33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 БДП 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обучението на деца по БДП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3543" w:type="dxa"/>
            <w:shd w:val="clear" w:color="auto" w:fill="auto"/>
          </w:tcPr>
          <w:p w:rsidR="005A6767" w:rsidRPr="009B2CF0" w:rsidRDefault="006E2AB7" w:rsidP="005A6767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5A6767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="00423308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A6767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</w:t>
            </w:r>
            <w:r w:rsidR="005A6767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</w:t>
            </w:r>
            <w:r w:rsidR="005A6767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Комисия по БДП </w:t>
            </w:r>
            <w:r w:rsidR="00310D1C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 ПС</w:t>
            </w:r>
          </w:p>
          <w:p w:rsidR="006E2AB7" w:rsidRPr="009B2CF0" w:rsidRDefault="006E2AB7" w:rsidP="005A6767">
            <w:pPr>
              <w:spacing w:before="80" w:after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годишно в годишния доклад за изпълнение на политиката по БДП</w:t>
            </w:r>
          </w:p>
          <w:p w:rsidR="006E2AB7" w:rsidRPr="009B2CF0" w:rsidRDefault="006E2AB7" w:rsidP="006E2AB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2AB7" w:rsidRPr="009B2CF0" w:rsidTr="004D3924">
        <w:trPr>
          <w:trHeight w:val="2714"/>
        </w:trPr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2.1.2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3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Повишаване квалификацията на педагогическите специалисти във връзка с обучението по БДП. </w:t>
            </w: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педагогически специалисти в областта на БДП.</w:t>
            </w:r>
          </w:p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Заимстване на добри европейски практики</w:t>
            </w:r>
          </w:p>
        </w:tc>
        <w:tc>
          <w:tcPr>
            <w:tcW w:w="1984" w:type="dxa"/>
            <w:shd w:val="clear" w:color="auto" w:fill="auto"/>
          </w:tcPr>
          <w:p w:rsidR="00C24BAD" w:rsidRPr="009B2CF0" w:rsidRDefault="00C24BAD" w:rsidP="00C24BAD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Комисия </w:t>
            </w:r>
          </w:p>
          <w:p w:rsidR="00C24BAD" w:rsidRPr="009B2CF0" w:rsidRDefault="00C24BAD" w:rsidP="00C24BAD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 БДП 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квалификацията на специалистите по БДП 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915F2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регулярно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FA34F2" w:rsidRPr="009B2CF0" w:rsidRDefault="00FA34F2" w:rsidP="00FA34F2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Комисия по БДП </w:t>
            </w:r>
            <w:r w:rsidR="00310D1C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 ПС</w:t>
            </w:r>
          </w:p>
          <w:p w:rsidR="00FA34F2" w:rsidRPr="009B2CF0" w:rsidRDefault="00FA34F2" w:rsidP="00FA34F2">
            <w:pPr>
              <w:spacing w:before="80" w:after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годишно в годишния доклад за изпълнение на политиката по БДП</w:t>
            </w:r>
          </w:p>
        </w:tc>
      </w:tr>
      <w:tr w:rsidR="006E2AB7" w:rsidRPr="009B2CF0" w:rsidTr="004D3924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2.1.3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361E2C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Организиране и провеждане на  извънкласни инициативи по БДП за деца</w:t>
            </w:r>
            <w:r w:rsidR="00B8349F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B8349F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координирано с </w:t>
            </w:r>
            <w:r w:rsidR="00B8349F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МВР, Сектор Пътна полиция</w:t>
            </w:r>
            <w:r w:rsidR="00361E2C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РУО – Видин </w:t>
            </w:r>
            <w:r w:rsidR="00B8349F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ДОККПБДП</w:t>
            </w: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4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Подкрепа за творческите изяви на децата по темата за БДП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8349F" w:rsidRPr="009B2CF0" w:rsidRDefault="00B8349F" w:rsidP="00B8349F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Комисия </w:t>
            </w:r>
          </w:p>
          <w:p w:rsidR="00B8349F" w:rsidRPr="009B2CF0" w:rsidRDefault="00B8349F" w:rsidP="00B8349F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БДП</w:t>
            </w:r>
          </w:p>
          <w:p w:rsidR="00B8349F" w:rsidRPr="009B2CF0" w:rsidRDefault="00B8349F" w:rsidP="00B8349F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6E2AB7" w:rsidRPr="009B2CF0" w:rsidRDefault="006E2AB7" w:rsidP="00B8349F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8349F" w:rsidRPr="009B2CF0" w:rsidRDefault="006E2AB7" w:rsidP="00B8349F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извънкласни 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инициативи по БДП за деца </w:t>
            </w:r>
          </w:p>
          <w:p w:rsidR="006E2AB7" w:rsidRPr="009B2CF0" w:rsidRDefault="006E2AB7" w:rsidP="00B8349F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3543" w:type="dxa"/>
            <w:shd w:val="clear" w:color="auto" w:fill="auto"/>
          </w:tcPr>
          <w:p w:rsidR="00B8349F" w:rsidRPr="009B2CF0" w:rsidRDefault="00B8349F" w:rsidP="00B8349F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Комисия по БДП </w:t>
            </w:r>
            <w:r w:rsidR="00310D1C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 ПС</w:t>
            </w:r>
          </w:p>
          <w:p w:rsidR="006E2AB7" w:rsidRPr="009B2CF0" w:rsidRDefault="00B8349F" w:rsidP="00B8349F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годишно в годишния доклад за изпълнение на политиката по БДП</w:t>
            </w:r>
          </w:p>
        </w:tc>
      </w:tr>
      <w:tr w:rsidR="006E2AB7" w:rsidRPr="009B2CF0" w:rsidTr="004D3924">
        <w:trPr>
          <w:trHeight w:val="2825"/>
        </w:trPr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2.1.4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361E2C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Организиране и провеждане на състезания по БДП, национални, регионални и общински извънкласни инициативи за деца, свързани с културата на движение по пътищата</w:t>
            </w:r>
            <w:r w:rsidR="00B8349F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 координирано с </w:t>
            </w:r>
            <w:r w:rsidR="00B8349F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МВР, Сектор Пътна полиция</w:t>
            </w:r>
            <w:r w:rsidR="00361E2C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, РУО – Видин,</w:t>
            </w:r>
            <w:r w:rsidR="00B8349F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ДОККПБДП</w:t>
            </w: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4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Подкрепа за творческите изяви на децата по темата за БДП</w:t>
            </w:r>
          </w:p>
          <w:p w:rsidR="006E2AB7" w:rsidRPr="009B2CF0" w:rsidRDefault="006E2AB7" w:rsidP="006E2AB7">
            <w:pPr>
              <w:spacing w:before="80" w:after="80"/>
              <w:ind w:right="4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8349F" w:rsidRPr="009B2CF0" w:rsidRDefault="00B8349F" w:rsidP="00B8349F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Комисия </w:t>
            </w:r>
          </w:p>
          <w:p w:rsidR="00B8349F" w:rsidRPr="009B2CF0" w:rsidRDefault="00B8349F" w:rsidP="00B8349F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БДП</w:t>
            </w:r>
          </w:p>
          <w:p w:rsidR="006E2AB7" w:rsidRPr="009B2CF0" w:rsidRDefault="006E2AB7" w:rsidP="00B8349F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:rsidR="00B8349F" w:rsidRPr="009B2CF0" w:rsidRDefault="006E2AB7" w:rsidP="00B8349F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инициативи по БДП за деца </w:t>
            </w:r>
          </w:p>
          <w:p w:rsidR="006E2AB7" w:rsidRPr="009B2CF0" w:rsidRDefault="006E2AB7" w:rsidP="00B8349F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3543" w:type="dxa"/>
            <w:shd w:val="clear" w:color="auto" w:fill="auto"/>
          </w:tcPr>
          <w:p w:rsidR="00B8349F" w:rsidRPr="009B2CF0" w:rsidRDefault="00B8349F" w:rsidP="00B8349F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Комисия по БДП </w:t>
            </w:r>
            <w:r w:rsidR="00310D1C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 ПС</w:t>
            </w:r>
          </w:p>
          <w:p w:rsidR="006E2AB7" w:rsidRPr="009B2CF0" w:rsidRDefault="00B8349F" w:rsidP="00B8349F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годишно в годишния доклад за изпълнение на политиката по БДП</w:t>
            </w:r>
          </w:p>
        </w:tc>
      </w:tr>
      <w:tr w:rsidR="006E2AB7" w:rsidRPr="009B2CF0" w:rsidTr="004D3924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2.1.5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</w:t>
            </w: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Усъвършенстване на контрола за безопасен превоз на деца и ученици в пътните превозни средства</w:t>
            </w:r>
          </w:p>
        </w:tc>
        <w:tc>
          <w:tcPr>
            <w:tcW w:w="1984" w:type="dxa"/>
            <w:shd w:val="clear" w:color="auto" w:fill="auto"/>
          </w:tcPr>
          <w:p w:rsidR="006E2AB7" w:rsidRPr="009B2CF0" w:rsidRDefault="00310D1C" w:rsidP="00310D1C">
            <w:pPr>
              <w:spacing w:before="80" w:after="80"/>
              <w:ind w:right="7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Диана Димитрова, директор</w:t>
            </w:r>
          </w:p>
          <w:p w:rsidR="006E2AB7" w:rsidRPr="009B2CF0" w:rsidRDefault="006E2AB7" w:rsidP="006E2AB7">
            <w:pPr>
              <w:spacing w:before="80" w:after="80"/>
              <w:ind w:right="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мерки за 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ограничаване на рисковете от ПТП при осъществяване на организиран превоз на деца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3543" w:type="dxa"/>
            <w:shd w:val="clear" w:color="auto" w:fill="auto"/>
          </w:tcPr>
          <w:p w:rsidR="00310D1C" w:rsidRPr="009B2CF0" w:rsidRDefault="00310D1C" w:rsidP="00310D1C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Диана Димитрова, директор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 по БДП и ПС</w:t>
            </w:r>
          </w:p>
          <w:p w:rsidR="006E2AB7" w:rsidRPr="009B2CF0" w:rsidRDefault="00310D1C" w:rsidP="00310D1C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годишно в годишния доклад за изпълнение на политиката по БДП</w:t>
            </w:r>
          </w:p>
        </w:tc>
      </w:tr>
      <w:tr w:rsidR="006E2AB7" w:rsidRPr="009B2CF0" w:rsidTr="004D3924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2.1.6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Провеждане на кампании в областта на БДП, насочени към деца 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в областта на БДП</w:t>
            </w:r>
          </w:p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auto"/>
          </w:tcPr>
          <w:p w:rsidR="00D93576" w:rsidRPr="009B2CF0" w:rsidRDefault="00D93576" w:rsidP="00AD45F2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</w:t>
            </w:r>
          </w:p>
          <w:p w:rsidR="006E2AB7" w:rsidRPr="009B2CF0" w:rsidRDefault="00D93576" w:rsidP="00AD45F2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БДП</w:t>
            </w:r>
          </w:p>
        </w:tc>
        <w:tc>
          <w:tcPr>
            <w:tcW w:w="3686" w:type="dxa"/>
            <w:shd w:val="clear" w:color="auto" w:fill="auto"/>
          </w:tcPr>
          <w:p w:rsidR="00D93576" w:rsidRPr="009B2CF0" w:rsidRDefault="006E2AB7" w:rsidP="00D93576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БДП, насочени към деца </w:t>
            </w:r>
          </w:p>
          <w:p w:rsidR="00AD45F2" w:rsidRPr="009B2CF0" w:rsidRDefault="00AD45F2" w:rsidP="00D93576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E2AB7" w:rsidRPr="009B2CF0" w:rsidRDefault="006E2AB7" w:rsidP="00D93576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3543" w:type="dxa"/>
            <w:shd w:val="clear" w:color="auto" w:fill="auto"/>
          </w:tcPr>
          <w:p w:rsidR="00D93576" w:rsidRPr="009B2CF0" w:rsidRDefault="00D93576" w:rsidP="00D93576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 по БДП и ПС</w:t>
            </w:r>
          </w:p>
          <w:p w:rsidR="006E2AB7" w:rsidRPr="009B2CF0" w:rsidRDefault="00D93576" w:rsidP="00D93576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годишно в годишния доклад за изпълнение на политиката по БДП</w:t>
            </w:r>
          </w:p>
        </w:tc>
      </w:tr>
      <w:tr w:rsidR="006E2AB7" w:rsidRPr="009B2CF0" w:rsidTr="004D3924">
        <w:trPr>
          <w:trHeight w:val="2828"/>
        </w:trPr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2.1.7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Провеждане на кампании на ОКБДП за безопасна градска мобилност, насочени към деца </w:t>
            </w: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в областта на БДП</w:t>
            </w:r>
          </w:p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auto"/>
          </w:tcPr>
          <w:p w:rsidR="00AD45F2" w:rsidRPr="009B2CF0" w:rsidRDefault="00AD45F2" w:rsidP="00AD45F2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</w:t>
            </w:r>
          </w:p>
          <w:p w:rsidR="006E2AB7" w:rsidRPr="009B2CF0" w:rsidRDefault="00AD45F2" w:rsidP="00AD45F2">
            <w:pPr>
              <w:spacing w:before="80" w:after="80"/>
              <w:ind w:right="79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БДП</w:t>
            </w:r>
          </w:p>
        </w:tc>
        <w:tc>
          <w:tcPr>
            <w:tcW w:w="368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БДП, насочени към деца </w:t>
            </w:r>
          </w:p>
          <w:p w:rsidR="00AD45F2" w:rsidRPr="009B2CF0" w:rsidRDefault="00AD45F2" w:rsidP="006E2AB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E2AB7" w:rsidRPr="009B2CF0" w:rsidRDefault="006E2AB7" w:rsidP="006E2AB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3543" w:type="dxa"/>
            <w:shd w:val="clear" w:color="auto" w:fill="auto"/>
          </w:tcPr>
          <w:p w:rsidR="00AD45F2" w:rsidRPr="009B2CF0" w:rsidRDefault="00AD45F2" w:rsidP="00AD45F2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 по БДП и ПС</w:t>
            </w:r>
          </w:p>
          <w:p w:rsidR="006E2AB7" w:rsidRPr="009B2CF0" w:rsidRDefault="00AD45F2" w:rsidP="00AD45F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годишно в годишния доклад за изпълнение на политиката по БДП</w:t>
            </w:r>
          </w:p>
        </w:tc>
      </w:tr>
      <w:tr w:rsidR="006E2AB7" w:rsidRPr="009B2CF0" w:rsidTr="004D3924">
        <w:trPr>
          <w:trHeight w:val="4070"/>
        </w:trPr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2.1.8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непосредствена близост до </w:t>
            </w:r>
            <w:r w:rsidR="00A20A39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Формиране у </w:t>
            </w:r>
            <w:r w:rsidR="00A20A39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децата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</w:t>
            </w:r>
          </w:p>
        </w:tc>
        <w:tc>
          <w:tcPr>
            <w:tcW w:w="1984" w:type="dxa"/>
            <w:shd w:val="clear" w:color="auto" w:fill="auto"/>
          </w:tcPr>
          <w:p w:rsidR="00A20A39" w:rsidRPr="009B2CF0" w:rsidRDefault="00A20A39" w:rsidP="00A20A39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</w:t>
            </w:r>
          </w:p>
          <w:p w:rsidR="006E2AB7" w:rsidRPr="009B2CF0" w:rsidRDefault="00A20A39" w:rsidP="00A20A39">
            <w:pPr>
              <w:spacing w:before="80" w:after="80"/>
              <w:ind w:right="79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БДП</w:t>
            </w:r>
          </w:p>
        </w:tc>
        <w:tc>
          <w:tcPr>
            <w:tcW w:w="3686" w:type="dxa"/>
            <w:shd w:val="clear" w:color="auto" w:fill="auto"/>
          </w:tcPr>
          <w:p w:rsidR="006E2AB7" w:rsidRPr="009B2CF0" w:rsidRDefault="006E2AB7" w:rsidP="00A20A39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Дейност на</w:t>
            </w:r>
            <w:r w:rsidR="00A20A39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20A39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комисията по БДП</w:t>
            </w:r>
          </w:p>
          <w:p w:rsidR="006E2AB7" w:rsidRPr="009B2CF0" w:rsidRDefault="006E2AB7" w:rsidP="00A20A39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3543" w:type="dxa"/>
            <w:shd w:val="clear" w:color="auto" w:fill="auto"/>
          </w:tcPr>
          <w:p w:rsidR="006E2AB7" w:rsidRPr="009B2CF0" w:rsidRDefault="006E2AB7" w:rsidP="006E2AB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Отчети за дейността на комиси</w:t>
            </w:r>
            <w:r w:rsidR="00A20A39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ята по БДП –  </w:t>
            </w:r>
            <w:r w:rsidR="00A20A39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="00A20A39"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</w:p>
          <w:p w:rsidR="00A20A39" w:rsidRPr="009B2CF0" w:rsidRDefault="00A20A39" w:rsidP="00A20A39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 по БДП и ПС</w:t>
            </w:r>
          </w:p>
          <w:p w:rsidR="009B2CF0" w:rsidRPr="009B2CF0" w:rsidRDefault="00A20A39" w:rsidP="00A20A3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годишно в годишния доклад за изпълнение на политиката по БДП </w:t>
            </w:r>
          </w:p>
        </w:tc>
      </w:tr>
      <w:tr w:rsidR="00D63D66" w:rsidRPr="009B2CF0" w:rsidTr="004D3924">
        <w:trPr>
          <w:trHeight w:val="4070"/>
        </w:trPr>
        <w:tc>
          <w:tcPr>
            <w:tcW w:w="846" w:type="dxa"/>
            <w:shd w:val="clear" w:color="auto" w:fill="auto"/>
          </w:tcPr>
          <w:p w:rsidR="00D63D66" w:rsidRPr="009B2CF0" w:rsidRDefault="00D63D66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2.1.9.</w:t>
            </w:r>
          </w:p>
        </w:tc>
        <w:tc>
          <w:tcPr>
            <w:tcW w:w="2551" w:type="dxa"/>
            <w:shd w:val="clear" w:color="auto" w:fill="auto"/>
          </w:tcPr>
          <w:p w:rsidR="00D63D66" w:rsidRPr="009B2CF0" w:rsidRDefault="00D63D66" w:rsidP="006E2AB7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3D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Осигуряване на образователни ресурси и обогатяване на материалната база за организиране и провеждане на обучение и възпитание по БДП</w:t>
            </w:r>
          </w:p>
        </w:tc>
        <w:tc>
          <w:tcPr>
            <w:tcW w:w="2694" w:type="dxa"/>
            <w:shd w:val="clear" w:color="auto" w:fill="auto"/>
          </w:tcPr>
          <w:p w:rsidR="00D63D66" w:rsidRPr="009B2CF0" w:rsidRDefault="00D63D66" w:rsidP="006E2AB7">
            <w:pPr>
              <w:spacing w:before="80" w:after="80"/>
              <w:ind w:right="19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D63D66" w:rsidRPr="009B2CF0" w:rsidRDefault="00D63D66" w:rsidP="00D63D66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</w:t>
            </w:r>
          </w:p>
          <w:p w:rsidR="00D63D66" w:rsidRDefault="00D63D66" w:rsidP="00D63D66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БДП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63D66" w:rsidRDefault="00D63D66" w:rsidP="00D63D66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Директорът</w:t>
            </w:r>
          </w:p>
          <w:p w:rsidR="00D63D66" w:rsidRPr="009B2CF0" w:rsidRDefault="00D63D66" w:rsidP="00D63D66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D63D66" w:rsidRPr="009B2CF0" w:rsidRDefault="00D63D66" w:rsidP="00D63D66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Дейност 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комисията по БДП</w:t>
            </w:r>
          </w:p>
          <w:p w:rsidR="00D63D66" w:rsidRPr="009B2CF0" w:rsidRDefault="00D63D66" w:rsidP="00D63D66">
            <w:pPr>
              <w:spacing w:before="80" w:after="80"/>
              <w:ind w:right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3543" w:type="dxa"/>
            <w:shd w:val="clear" w:color="auto" w:fill="auto"/>
          </w:tcPr>
          <w:p w:rsidR="00D63D66" w:rsidRPr="009B2CF0" w:rsidRDefault="00D63D66" w:rsidP="00D63D6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Отчети за дейността на комисията по БДП – 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</w:p>
          <w:p w:rsidR="00D63D66" w:rsidRPr="009B2CF0" w:rsidRDefault="00D63D66" w:rsidP="00D63D66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 по БДП и ПС</w:t>
            </w:r>
          </w:p>
          <w:p w:rsidR="00D63D66" w:rsidRPr="009B2CF0" w:rsidRDefault="00D63D66" w:rsidP="00D63D6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годишно в годишния доклад за изпълнение на политиката по БДП</w:t>
            </w:r>
          </w:p>
        </w:tc>
      </w:tr>
      <w:tr w:rsidR="006E2AB7" w:rsidRPr="009B2CF0" w:rsidTr="00E954DF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</w:t>
            </w:r>
            <w:r w:rsidR="002B5A39" w:rsidRPr="009B2C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458" w:type="dxa"/>
            <w:gridSpan w:val="5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Повишаване на обществената чувствителност към темата за БДП</w:t>
            </w:r>
          </w:p>
        </w:tc>
      </w:tr>
      <w:tr w:rsidR="006E2AB7" w:rsidRPr="009B2CF0" w:rsidTr="004D3924">
        <w:trPr>
          <w:trHeight w:val="696"/>
        </w:trPr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="004233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2B5A39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6E2AB7" w:rsidRDefault="002233DD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233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Отбелязване на 29 юни – Ден на безопасността на движението по пътищата, Седмицата на мобилността, Ден без автомобили, Ден без загинали на пътя и други дати, свързани с БДП</w:t>
            </w:r>
          </w:p>
          <w:p w:rsidR="009E4C80" w:rsidRPr="009B2CF0" w:rsidRDefault="009E4C80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:rsidR="002B5A39" w:rsidRPr="009B2CF0" w:rsidRDefault="002B5A39" w:rsidP="002B5A39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</w:t>
            </w:r>
          </w:p>
          <w:p w:rsidR="006E2AB7" w:rsidRPr="009B2CF0" w:rsidRDefault="002B5A39" w:rsidP="002B5A39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БДП</w:t>
            </w:r>
          </w:p>
        </w:tc>
        <w:tc>
          <w:tcPr>
            <w:tcW w:w="368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Организирани и проведени мероприятия</w:t>
            </w:r>
          </w:p>
          <w:p w:rsidR="002B5A39" w:rsidRPr="009B2CF0" w:rsidRDefault="002B5A39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233DD">
              <w:t xml:space="preserve"> </w:t>
            </w:r>
            <w:r w:rsidR="002233DD" w:rsidRPr="002233DD">
              <w:rPr>
                <w:rFonts w:ascii="Times New Roman" w:eastAsia="Calibri" w:hAnsi="Times New Roman" w:cs="Times New Roman"/>
                <w:sz w:val="24"/>
                <w:szCs w:val="24"/>
              </w:rPr>
              <w:t>ежегодно на съответните дати</w:t>
            </w:r>
          </w:p>
        </w:tc>
        <w:tc>
          <w:tcPr>
            <w:tcW w:w="3543" w:type="dxa"/>
            <w:shd w:val="clear" w:color="auto" w:fill="auto"/>
          </w:tcPr>
          <w:p w:rsidR="002B5A39" w:rsidRPr="009B2CF0" w:rsidRDefault="002B5A39" w:rsidP="002B5A39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4233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 по БДП и ПС</w:t>
            </w:r>
          </w:p>
          <w:p w:rsidR="006E2AB7" w:rsidRPr="009B2CF0" w:rsidRDefault="002B5A39" w:rsidP="002B5A39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годишно в годишния доклад за изпълнение на политиката по БДП</w:t>
            </w:r>
          </w:p>
        </w:tc>
      </w:tr>
      <w:tr w:rsidR="006E2AB7" w:rsidRPr="009B2CF0" w:rsidTr="00E954DF">
        <w:tc>
          <w:tcPr>
            <w:tcW w:w="846" w:type="dxa"/>
            <w:shd w:val="clear" w:color="auto" w:fill="auto"/>
          </w:tcPr>
          <w:p w:rsidR="006E2AB7" w:rsidRPr="001E01E6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E01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</w:t>
            </w:r>
            <w:r w:rsidR="00CD1D43" w:rsidRPr="001E01E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458" w:type="dxa"/>
            <w:gridSpan w:val="5"/>
            <w:shd w:val="clear" w:color="auto" w:fill="auto"/>
          </w:tcPr>
          <w:p w:rsidR="006E2AB7" w:rsidRPr="001E01E6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01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</w:p>
          <w:p w:rsidR="006E2AB7" w:rsidRPr="001E01E6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01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Развитие на социално-отговорна организационна култура за БДП </w:t>
            </w:r>
          </w:p>
        </w:tc>
      </w:tr>
      <w:tr w:rsidR="006E2AB7" w:rsidRPr="009B2CF0" w:rsidTr="004D3924">
        <w:tc>
          <w:tcPr>
            <w:tcW w:w="84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="00CD1D43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551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28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Прилагане на комплекс от мерки по БДП спрямо работещите в </w:t>
            </w:r>
            <w:r w:rsidR="00CD1D43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Предпазване на  работещите в </w:t>
            </w:r>
            <w:r w:rsidR="00CD1D43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ПТП при служебното им взаимодействие с пътната система</w:t>
            </w:r>
          </w:p>
        </w:tc>
        <w:tc>
          <w:tcPr>
            <w:tcW w:w="1984" w:type="dxa"/>
            <w:shd w:val="clear" w:color="auto" w:fill="auto"/>
          </w:tcPr>
          <w:p w:rsidR="00CD1D43" w:rsidRPr="009B2CF0" w:rsidRDefault="00CD1D43" w:rsidP="00CD1D43">
            <w:pPr>
              <w:spacing w:before="80" w:after="80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</w:t>
            </w:r>
          </w:p>
          <w:p w:rsidR="006E2AB7" w:rsidRPr="009B2CF0" w:rsidRDefault="00CD1D43" w:rsidP="00CD1D43">
            <w:pPr>
              <w:spacing w:before="80" w:after="80"/>
              <w:ind w:right="-14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БДП</w:t>
            </w:r>
          </w:p>
        </w:tc>
        <w:tc>
          <w:tcPr>
            <w:tcW w:w="3686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Функциониращи системи от мерки по БДП в </w:t>
            </w:r>
            <w:r w:rsidR="00CD1D43"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  <w:p w:rsidR="00CD1D43" w:rsidRPr="009B2CF0" w:rsidRDefault="00CD1D43" w:rsidP="006E2AB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2AB7" w:rsidRPr="009B2CF0" w:rsidRDefault="006E2AB7" w:rsidP="006E2AB7">
            <w:pPr>
              <w:spacing w:before="80" w:after="80"/>
              <w:ind w:right="-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3543" w:type="dxa"/>
            <w:shd w:val="clear" w:color="auto" w:fill="auto"/>
          </w:tcPr>
          <w:p w:rsidR="006E2AB7" w:rsidRPr="009B2CF0" w:rsidRDefault="006E2AB7" w:rsidP="006E2AB7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Разработена от ДАБДП стандартизирана методология</w:t>
            </w:r>
            <w:r w:rsidRPr="009B2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предпазване на работещите в бюджетните организации от ПТП при служебното им взаимодействие с пътната система. </w:t>
            </w:r>
          </w:p>
          <w:p w:rsidR="006E2AB7" w:rsidRPr="009B2CF0" w:rsidRDefault="006E2AB7" w:rsidP="006E2AB7">
            <w:pPr>
              <w:spacing w:before="80" w:after="8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bookmarkStart w:id="7" w:name="_Hlk149491156"/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Системи от мерки по БДП на </w:t>
            </w:r>
            <w:r w:rsidR="00CD1D43"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bookmarkEnd w:id="7"/>
          <w:p w:rsidR="00CD1D43" w:rsidRPr="009B2CF0" w:rsidRDefault="00CD1D43" w:rsidP="00CD1D43">
            <w:pPr>
              <w:spacing w:before="80" w:after="80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39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939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Савинка</w:t>
            </w:r>
            <w:proofErr w:type="spellEnd"/>
            <w:r w:rsidR="006939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Кръстева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председател на  Комисия по БДП</w:t>
            </w: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Pr="009B2C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Комисия по БДП и Общото събрание</w:t>
            </w:r>
          </w:p>
          <w:p w:rsidR="006E2AB7" w:rsidRPr="009B2CF0" w:rsidRDefault="00CD1D43" w:rsidP="00CD1D43">
            <w:pPr>
              <w:spacing w:before="80" w:after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2C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годишно в годишния доклад за изпълнение на политиката по БДП</w:t>
            </w:r>
          </w:p>
        </w:tc>
      </w:tr>
    </w:tbl>
    <w:p w:rsidR="00D63D66" w:rsidRDefault="00D63D66" w:rsidP="00423308">
      <w:pPr>
        <w:suppressAutoHyphens/>
        <w:autoSpaceDE w:val="0"/>
        <w:autoSpaceDN w:val="0"/>
        <w:adjustRightInd w:val="0"/>
        <w:spacing w:after="57" w:line="240" w:lineRule="atLeast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</w:p>
    <w:p w:rsidR="004B3F1A" w:rsidRDefault="006D3C51" w:rsidP="00423308">
      <w:pPr>
        <w:suppressAutoHyphens/>
        <w:autoSpaceDE w:val="0"/>
        <w:autoSpaceDN w:val="0"/>
        <w:adjustRightInd w:val="0"/>
        <w:spacing w:after="57" w:line="240" w:lineRule="atLeast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</w:rPr>
        <w:t>iii</w:t>
      </w:r>
      <w:r w:rsidR="00B533BC"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>. ЦЕЛИ</w:t>
      </w:r>
      <w:r w:rsidR="004B3F1A"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>, ЗАДАЧИ</w:t>
      </w:r>
      <w:r w:rsidR="005F1CC7"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 xml:space="preserve"> И </w:t>
      </w:r>
      <w:r w:rsidR="004B3F1A"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 xml:space="preserve">СЪДЪРЖАНИЕ </w:t>
      </w:r>
      <w:r w:rsidR="00B533BC"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 xml:space="preserve">НА обучението </w:t>
      </w:r>
      <w:r w:rsidR="00D3701C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 xml:space="preserve">НА ДЕЦАТА </w:t>
      </w:r>
      <w:r w:rsidR="00B533BC" w:rsidRPr="009B2CF0"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>ПО БДП В ДЕТСКАТА ГРАДИНА</w:t>
      </w:r>
    </w:p>
    <w:p w:rsidR="00B627A0" w:rsidRPr="001E01E6" w:rsidRDefault="00B627A0" w:rsidP="00423308">
      <w:pPr>
        <w:suppressAutoHyphens/>
        <w:autoSpaceDE w:val="0"/>
        <w:autoSpaceDN w:val="0"/>
        <w:adjustRightInd w:val="0"/>
        <w:spacing w:after="57" w:line="240" w:lineRule="atLeast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</w:p>
    <w:p w:rsidR="00543B90" w:rsidRPr="00160842" w:rsidRDefault="00543B90" w:rsidP="00543B90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543B90">
        <w:rPr>
          <w:rFonts w:ascii="Times New Roman" w:eastAsia="Calibri" w:hAnsi="Times New Roman" w:cs="Times New Roman"/>
          <w:b/>
          <w:bCs/>
        </w:rPr>
        <w:t xml:space="preserve">     </w:t>
      </w:r>
      <w:r w:rsidR="004B3F1A" w:rsidRPr="00543B90">
        <w:rPr>
          <w:rFonts w:ascii="Times New Roman" w:eastAsia="Calibri" w:hAnsi="Times New Roman" w:cs="Times New Roman"/>
          <w:b/>
          <w:bCs/>
        </w:rPr>
        <w:t>1.</w:t>
      </w:r>
      <w:r w:rsidRPr="00543B9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Насоки </w:t>
      </w:r>
      <w:r w:rsidR="00160842">
        <w:rPr>
          <w:rFonts w:ascii="Times New Roman" w:hAnsi="Times New Roman" w:cs="Times New Roman"/>
          <w:b/>
          <w:bCs/>
        </w:rPr>
        <w:t xml:space="preserve"> на </w:t>
      </w:r>
      <w:r w:rsidRPr="00543B90">
        <w:rPr>
          <w:rFonts w:ascii="Times New Roman" w:hAnsi="Times New Roman" w:cs="Times New Roman"/>
          <w:b/>
          <w:bCs/>
        </w:rPr>
        <w:t xml:space="preserve">обучението и възпитанието по БДП в системата на предучилищното образование следва: </w:t>
      </w:r>
    </w:p>
    <w:p w:rsidR="00543B90" w:rsidRPr="00543B90" w:rsidRDefault="00160842" w:rsidP="00543B90">
      <w:pPr>
        <w:pStyle w:val="Default"/>
        <w:spacing w:after="13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543B90" w:rsidRPr="00543B90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1.</w:t>
      </w:r>
      <w:r w:rsidR="00543B90" w:rsidRPr="00543B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</w:t>
      </w:r>
      <w:r w:rsidR="00543B90" w:rsidRPr="00543B90">
        <w:rPr>
          <w:rFonts w:ascii="Times New Roman" w:hAnsi="Times New Roman" w:cs="Times New Roman"/>
        </w:rPr>
        <w:t xml:space="preserve">рез педагогически ситуации, включени в образователни направления „Околен свят“ и „Конструиране и технологии“, както и интегрирано обучение по различните образователни направления или в допълнителни форми на педагогическо взаимодействие, когато може да бъдат направени такива връзки, като разработеното учебно съдържание следва да бъде включено в програмната система на съответната институция; </w:t>
      </w:r>
    </w:p>
    <w:p w:rsidR="00F619F6" w:rsidRPr="00260A93" w:rsidRDefault="00160842" w:rsidP="00260A93">
      <w:pPr>
        <w:pStyle w:val="Default"/>
        <w:spacing w:after="13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1.2</w:t>
      </w:r>
      <w:r w:rsidR="00543B90" w:rsidRPr="00543B90">
        <w:rPr>
          <w:rFonts w:ascii="Times New Roman" w:hAnsi="Times New Roman" w:cs="Times New Roman"/>
        </w:rPr>
        <w:t xml:space="preserve">. Като занимания по интереси, част от общата подкрепа за личностно развитие, в т.ч. и в рамките на целодневната организация на учебния ден. </w:t>
      </w:r>
    </w:p>
    <w:p w:rsidR="00F619F6" w:rsidRPr="009B2CF0" w:rsidRDefault="004B3F1A" w:rsidP="00E954DF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lang w:val="bg-BG"/>
        </w:rPr>
        <w:t xml:space="preserve"> </w:t>
      </w:r>
      <w:r w:rsidR="00260A93">
        <w:rPr>
          <w:rFonts w:ascii="Times New Roman" w:eastAsia="Calibri" w:hAnsi="Times New Roman" w:cs="Times New Roman"/>
          <w:b/>
          <w:bCs/>
          <w:color w:val="000000"/>
          <w:lang w:val="bg-BG"/>
        </w:rPr>
        <w:t xml:space="preserve">2. </w:t>
      </w:r>
      <w:r w:rsidRPr="009B2CF0">
        <w:rPr>
          <w:rFonts w:ascii="Times New Roman" w:eastAsia="Calibri" w:hAnsi="Times New Roman" w:cs="Times New Roman"/>
          <w:b/>
          <w:bCs/>
          <w:color w:val="000000"/>
          <w:lang w:val="bg-BG"/>
        </w:rPr>
        <w:t>ЦЕЛ:</w:t>
      </w:r>
    </w:p>
    <w:p w:rsidR="004B3F1A" w:rsidRPr="009B2CF0" w:rsidRDefault="00260A93" w:rsidP="004B3F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2</w:t>
      </w:r>
      <w:r w:rsidR="004B3F1A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.1. Приложение на нови стратегии за изграждане на представи и понятия за уличното движение, за разширяване знанията на децата в контекста на придобиване на опит за спазване на правилата за безопасност за движение по улиците.</w:t>
      </w:r>
    </w:p>
    <w:p w:rsidR="00B533BC" w:rsidRDefault="00260A93" w:rsidP="004B3F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2</w:t>
      </w:r>
      <w:r w:rsidR="004B3F1A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.2. Изграждане у децата на</w:t>
      </w:r>
      <w:r w:rsidR="00B533BC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елементарни представи и понятия за пътното движение и начални умения за безопасно придвижване като пешеходци</w:t>
      </w:r>
      <w:r w:rsidR="002B0BB0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и велосипедисти</w:t>
      </w:r>
      <w:r w:rsidR="00B533BC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.</w:t>
      </w:r>
    </w:p>
    <w:p w:rsidR="00D63D66" w:rsidRPr="009B2CF0" w:rsidRDefault="00F70A55" w:rsidP="004B3F1A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2</w:t>
      </w:r>
      <w:r w:rsidR="00D63D6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.3. </w:t>
      </w:r>
      <w:r w:rsidR="00D63D66">
        <w:rPr>
          <w:rFonts w:ascii="Times New Roman" w:hAnsi="Times New Roman" w:cs="Times New Roman"/>
          <w:sz w:val="24"/>
          <w:szCs w:val="24"/>
          <w:lang w:val="bg-BG"/>
        </w:rPr>
        <w:t>В</w:t>
      </w:r>
      <w:proofErr w:type="spellStart"/>
      <w:r w:rsidR="00D63D66" w:rsidRPr="00D63D66">
        <w:rPr>
          <w:rFonts w:ascii="Times New Roman" w:hAnsi="Times New Roman" w:cs="Times New Roman"/>
          <w:sz w:val="24"/>
          <w:szCs w:val="24"/>
        </w:rPr>
        <w:t>ъзпитание</w:t>
      </w:r>
      <w:proofErr w:type="spellEnd"/>
      <w:r w:rsidR="00D63D66" w:rsidRPr="00D63D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63D66" w:rsidRPr="00D63D66">
        <w:rPr>
          <w:rFonts w:ascii="Times New Roman" w:hAnsi="Times New Roman" w:cs="Times New Roman"/>
          <w:sz w:val="24"/>
          <w:szCs w:val="24"/>
        </w:rPr>
        <w:t>формиране</w:t>
      </w:r>
      <w:proofErr w:type="spellEnd"/>
      <w:r w:rsidR="00D63D66" w:rsidRPr="00D63D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D66" w:rsidRPr="00D63D6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D63D66" w:rsidRPr="00D63D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D66" w:rsidRPr="00D63D66">
        <w:rPr>
          <w:rFonts w:ascii="Times New Roman" w:hAnsi="Times New Roman" w:cs="Times New Roman"/>
          <w:sz w:val="24"/>
          <w:szCs w:val="24"/>
        </w:rPr>
        <w:t>ценности</w:t>
      </w:r>
      <w:proofErr w:type="spellEnd"/>
      <w:r w:rsidR="00D63D66" w:rsidRPr="00D63D6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63D66" w:rsidRPr="00D63D66">
        <w:rPr>
          <w:rFonts w:ascii="Times New Roman" w:hAnsi="Times New Roman" w:cs="Times New Roman"/>
          <w:sz w:val="24"/>
          <w:szCs w:val="24"/>
        </w:rPr>
        <w:t>уважение</w:t>
      </w:r>
      <w:proofErr w:type="spellEnd"/>
      <w:r w:rsidR="00D63D66" w:rsidRPr="00D63D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D66" w:rsidRPr="00D63D66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="00D63D66" w:rsidRPr="00D63D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D66" w:rsidRPr="00D63D66">
        <w:rPr>
          <w:rFonts w:ascii="Times New Roman" w:hAnsi="Times New Roman" w:cs="Times New Roman"/>
          <w:sz w:val="24"/>
          <w:szCs w:val="24"/>
        </w:rPr>
        <w:t>правилата</w:t>
      </w:r>
      <w:proofErr w:type="spellEnd"/>
      <w:r w:rsidR="00D63D66" w:rsidRPr="00D63D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D66" w:rsidRPr="00D63D6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D63D66" w:rsidRPr="00D63D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D66" w:rsidRPr="00D63D66">
        <w:rPr>
          <w:rFonts w:ascii="Times New Roman" w:hAnsi="Times New Roman" w:cs="Times New Roman"/>
          <w:sz w:val="24"/>
          <w:szCs w:val="24"/>
        </w:rPr>
        <w:t>движение</w:t>
      </w:r>
      <w:proofErr w:type="spellEnd"/>
      <w:r w:rsidR="00D63D66" w:rsidRPr="00D63D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D66" w:rsidRPr="00D63D6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D63D66" w:rsidRPr="00D63D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D66" w:rsidRPr="00D63D66">
        <w:rPr>
          <w:rFonts w:ascii="Times New Roman" w:hAnsi="Times New Roman" w:cs="Times New Roman"/>
          <w:sz w:val="24"/>
          <w:szCs w:val="24"/>
        </w:rPr>
        <w:t>пътищата</w:t>
      </w:r>
      <w:proofErr w:type="spellEnd"/>
    </w:p>
    <w:p w:rsidR="00B533BC" w:rsidRPr="009B2CF0" w:rsidRDefault="004B3F1A" w:rsidP="00B533B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Тези</w:t>
      </w:r>
      <w:r w:rsidR="00B533BC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цел</w:t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и</w:t>
      </w:r>
      <w:r w:rsidR="00B533BC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се конкретизира</w:t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т</w:t>
      </w:r>
      <w:r w:rsidR="00B533BC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, както следва:</w:t>
      </w:r>
    </w:p>
    <w:p w:rsidR="00B533BC" w:rsidRPr="009B2CF0" w:rsidRDefault="00B533BC" w:rsidP="00B533BC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•</w:t>
      </w: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ab/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Развиване </w:t>
      </w:r>
      <w:proofErr w:type="spellStart"/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сензориката</w:t>
      </w:r>
      <w:proofErr w:type="spellEnd"/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на децата (възприемане и различаване цветове и форми, движение, анализиране на информация от светлинни и звукови сигнали).</w:t>
      </w:r>
    </w:p>
    <w:p w:rsidR="00B533BC" w:rsidRPr="009B2CF0" w:rsidRDefault="00B533BC" w:rsidP="00B533BC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•</w:t>
      </w: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ab/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различават улично платно и тротоар.</w:t>
      </w:r>
    </w:p>
    <w:p w:rsidR="00B533BC" w:rsidRPr="009B2CF0" w:rsidRDefault="00B533BC" w:rsidP="00B533BC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•</w:t>
      </w: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ab/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знаят кой къде се движи.</w:t>
      </w:r>
    </w:p>
    <w:p w:rsidR="00B533BC" w:rsidRPr="009B2CF0" w:rsidRDefault="00B533BC" w:rsidP="00B533BC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•</w:t>
      </w: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ab/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знаят, че не трябва да се движат сами.</w:t>
      </w:r>
    </w:p>
    <w:p w:rsidR="00B533BC" w:rsidRPr="009B2CF0" w:rsidRDefault="00B533BC" w:rsidP="00B533BC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•</w:t>
      </w: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ab/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знаят къде е опасно да се движат и защо.</w:t>
      </w:r>
    </w:p>
    <w:p w:rsidR="00B533BC" w:rsidRPr="009B2CF0" w:rsidRDefault="00B533BC" w:rsidP="00B533BC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•</w:t>
      </w: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ab/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умеят да се ориентират в елементарна пътна ситуация.</w:t>
      </w:r>
    </w:p>
    <w:p w:rsidR="00B533BC" w:rsidRPr="009B2CF0" w:rsidRDefault="00B533BC" w:rsidP="00B533BC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•</w:t>
      </w: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ab/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се спазват определени правила при движение.</w:t>
      </w:r>
    </w:p>
    <w:p w:rsidR="00B533BC" w:rsidRPr="009B2CF0" w:rsidRDefault="00B533BC" w:rsidP="00B533BC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•</w:t>
      </w: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ab/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знаят къде е опасно и къде безопасно да се играе.</w:t>
      </w:r>
    </w:p>
    <w:p w:rsidR="00B533BC" w:rsidRPr="009B2CF0" w:rsidRDefault="00B533BC" w:rsidP="00B533BC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•</w:t>
      </w: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ab/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умеят да се придвижват самостоятелно на къси разстояния.</w:t>
      </w:r>
    </w:p>
    <w:p w:rsidR="00A93D3A" w:rsidRDefault="00B533BC" w:rsidP="001E01E6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•</w:t>
      </w: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ab/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Да правят елементарни констатации на наблюдавана пътна ситуация.</w:t>
      </w:r>
    </w:p>
    <w:p w:rsidR="001E01E6" w:rsidRPr="009B2CF0" w:rsidRDefault="001E01E6" w:rsidP="001E01E6">
      <w:pPr>
        <w:autoSpaceDE w:val="0"/>
        <w:autoSpaceDN w:val="0"/>
        <w:adjustRightInd w:val="0"/>
        <w:spacing w:after="0" w:line="252" w:lineRule="atLeast"/>
        <w:ind w:left="567" w:hanging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E954DF" w:rsidRPr="009B2CF0" w:rsidRDefault="00F70A55" w:rsidP="00E954DF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3</w:t>
      </w:r>
      <w:r w:rsidR="004B3F1A"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. </w:t>
      </w:r>
      <w:r w:rsidR="00065F32"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ЗАДАЧИ</w:t>
      </w:r>
    </w:p>
    <w:p w:rsidR="00065F32" w:rsidRPr="009B2CF0" w:rsidRDefault="00F70A55" w:rsidP="00065F32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3</w:t>
      </w:r>
      <w:r w:rsidR="00065F32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.</w:t>
      </w:r>
      <w:r w:rsidR="004B3F1A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1.</w:t>
      </w:r>
      <w:r w:rsidR="00065F32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Създаване на условия детето да осъзнае естествените елементи на пътно-транспортната обстановка – пешеходци, превозни средства, пътни знаци, маркировка, средства за регулиране на движението.</w:t>
      </w:r>
    </w:p>
    <w:p w:rsidR="00065F32" w:rsidRPr="009B2CF0" w:rsidRDefault="00F70A55" w:rsidP="00065F32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3</w:t>
      </w:r>
      <w:r w:rsidR="00065F32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.</w:t>
      </w:r>
      <w:r w:rsidR="004B3F1A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2.</w:t>
      </w:r>
      <w:r w:rsidR="00065F32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Възприемане същността на обектите – характеристика, понятия.</w:t>
      </w:r>
    </w:p>
    <w:p w:rsidR="00065F32" w:rsidRPr="009B2CF0" w:rsidRDefault="00F70A55" w:rsidP="00065F32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3</w:t>
      </w:r>
      <w:r w:rsidR="004B3F1A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.</w:t>
      </w:r>
      <w:r w:rsidR="00065F32"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3. Формиране на правилни реакции за справяне в конкретна ситуация съобразно получените знания и опит.</w:t>
      </w:r>
    </w:p>
    <w:p w:rsidR="00065F32" w:rsidRPr="009B2CF0" w:rsidRDefault="00065F32" w:rsidP="00065F32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E954DF" w:rsidRDefault="00F70A55" w:rsidP="00E954DF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4</w:t>
      </w:r>
      <w:r w:rsidR="004B3F1A"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. </w:t>
      </w:r>
      <w:r w:rsidR="00065F32"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СЪДЪРЖАНИЕ</w:t>
      </w:r>
    </w:p>
    <w:p w:rsidR="00793EB2" w:rsidRPr="00793EB2" w:rsidRDefault="00793EB2" w:rsidP="00793EB2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Планиране на задължителен хорариум часове за годината на теми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и осъществяване по график във всяка група (Приложения)</w:t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.</w:t>
      </w:r>
    </w:p>
    <w:p w:rsidR="00451331" w:rsidRPr="00451331" w:rsidRDefault="00F70A55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Глобалните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теми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учебната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1331" w:rsidRPr="00AE7976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AE7976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6</w:t>
      </w:r>
      <w:r w:rsidR="00451331" w:rsidRPr="00AE7976">
        <w:rPr>
          <w:rFonts w:ascii="Times New Roman" w:eastAsia="Times New Roman" w:hAnsi="Times New Roman" w:cs="Times New Roman"/>
          <w:sz w:val="24"/>
          <w:szCs w:val="24"/>
          <w:u w:val="single"/>
        </w:rPr>
        <w:t>/202</w:t>
      </w:r>
      <w:r w:rsidR="00AE7976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7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следва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451331" w:rsidRPr="00451331" w:rsidRDefault="00451331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</w:rPr>
      </w:pPr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І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Нашата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улица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</w:p>
    <w:p w:rsidR="00451331" w:rsidRPr="00451331" w:rsidRDefault="00451331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</w:rPr>
      </w:pPr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ІІ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Улично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движение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</w:p>
    <w:p w:rsidR="00451331" w:rsidRPr="00451331" w:rsidRDefault="00451331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</w:rPr>
      </w:pPr>
      <w:proofErr w:type="gramStart"/>
      <w:r w:rsidRPr="00451331">
        <w:rPr>
          <w:rFonts w:ascii="Times New Roman" w:eastAsia="Times New Roman" w:hAnsi="Times New Roman" w:cs="Times New Roman"/>
          <w:sz w:val="24"/>
          <w:szCs w:val="24"/>
        </w:rPr>
        <w:t>ІІІ  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proofErr w:type="gram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Уча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движа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безопасно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</w:p>
    <w:p w:rsidR="00451331" w:rsidRPr="00451331" w:rsidRDefault="00451331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</w:rPr>
      </w:pPr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ІV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Уча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движа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1331">
        <w:rPr>
          <w:rFonts w:ascii="Times New Roman" w:eastAsia="Times New Roman" w:hAnsi="Times New Roman" w:cs="Times New Roman"/>
          <w:sz w:val="24"/>
          <w:szCs w:val="24"/>
        </w:rPr>
        <w:t>безопасно</w:t>
      </w:r>
      <w:proofErr w:type="spellEnd"/>
      <w:r w:rsidRPr="00451331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</w:p>
    <w:p w:rsidR="00451331" w:rsidRPr="00451331" w:rsidRDefault="00F70A55" w:rsidP="00E954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E954DF">
        <w:rPr>
          <w:rFonts w:ascii="Times New Roman" w:eastAsia="Times New Roman" w:hAnsi="Times New Roman" w:cs="Times New Roman"/>
          <w:sz w:val="24"/>
          <w:szCs w:val="24"/>
        </w:rPr>
        <w:t>2. в ДГ „</w:t>
      </w:r>
      <w:proofErr w:type="spellStart"/>
      <w:r w:rsidR="00E954DF">
        <w:rPr>
          <w:rFonts w:ascii="Times New Roman" w:eastAsia="Times New Roman" w:hAnsi="Times New Roman" w:cs="Times New Roman"/>
          <w:sz w:val="24"/>
          <w:szCs w:val="24"/>
        </w:rPr>
        <w:t>Славейче</w:t>
      </w:r>
      <w:proofErr w:type="spellEnd"/>
      <w:r w:rsidR="00E954DF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E954D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учебната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1331" w:rsidRPr="00AE7976">
        <w:rPr>
          <w:rFonts w:ascii="Times New Roman" w:eastAsia="Times New Roman" w:hAnsi="Times New Roman" w:cs="Times New Roman"/>
          <w:sz w:val="24"/>
          <w:szCs w:val="24"/>
          <w:u w:val="single"/>
        </w:rPr>
        <w:t>20</w:t>
      </w:r>
      <w:r w:rsidR="00451331" w:rsidRPr="00AE7976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2</w:t>
      </w:r>
      <w:r w:rsidR="00AE7976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6</w:t>
      </w:r>
      <w:r w:rsidR="00451331" w:rsidRPr="00AE7976">
        <w:rPr>
          <w:rFonts w:ascii="Times New Roman" w:eastAsia="Times New Roman" w:hAnsi="Times New Roman" w:cs="Times New Roman"/>
          <w:sz w:val="24"/>
          <w:szCs w:val="24"/>
          <w:u w:val="single"/>
        </w:rPr>
        <w:t>/202</w:t>
      </w:r>
      <w:r w:rsidR="00AE7976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7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провеждат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педагогически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ситуации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минимален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годишен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брой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51331" w:rsidRPr="00451331" w:rsidRDefault="00F70A55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lang w:val="bg-BG"/>
        </w:rPr>
        <w:t>4</w:t>
      </w:r>
      <w:r w:rsidR="00451331">
        <w:rPr>
          <w:rFonts w:ascii="Times New Roman" w:eastAsia="Times New Roman" w:hAnsi="Times New Roman" w:cs="Times New Roman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</w:rPr>
        <w:t xml:space="preserve">2.1. </w:t>
      </w:r>
      <w:proofErr w:type="spellStart"/>
      <w:r w:rsidR="00451331" w:rsidRPr="00451331">
        <w:rPr>
          <w:rFonts w:ascii="Times New Roman" w:eastAsia="Times New Roman" w:hAnsi="Times New Roman" w:cs="Times New Roman"/>
        </w:rPr>
        <w:t>първа</w:t>
      </w:r>
      <w:proofErr w:type="spellEnd"/>
      <w:r w:rsidR="00451331" w:rsidRPr="0045133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</w:rPr>
        <w:t>възрастова</w:t>
      </w:r>
      <w:proofErr w:type="spellEnd"/>
      <w:r w:rsidR="00451331" w:rsidRPr="0045133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</w:rPr>
        <w:t>група</w:t>
      </w:r>
      <w:proofErr w:type="spellEnd"/>
      <w:r w:rsidR="00451331" w:rsidRPr="00451331">
        <w:rPr>
          <w:rFonts w:ascii="Times New Roman" w:eastAsia="Times New Roman" w:hAnsi="Times New Roman" w:cs="Times New Roman"/>
        </w:rPr>
        <w:t xml:space="preserve"> – 5;</w:t>
      </w:r>
    </w:p>
    <w:p w:rsidR="00451331" w:rsidRPr="00451331" w:rsidRDefault="00F70A55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lang w:val="bg-BG"/>
        </w:rPr>
        <w:t>4</w:t>
      </w:r>
      <w:r w:rsidR="00451331">
        <w:rPr>
          <w:rFonts w:ascii="Times New Roman" w:eastAsia="Times New Roman" w:hAnsi="Times New Roman" w:cs="Times New Roman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</w:rPr>
        <w:t xml:space="preserve">2.2. </w:t>
      </w:r>
      <w:proofErr w:type="spellStart"/>
      <w:r w:rsidR="00451331" w:rsidRPr="00451331">
        <w:rPr>
          <w:rFonts w:ascii="Times New Roman" w:eastAsia="Times New Roman" w:hAnsi="Times New Roman" w:cs="Times New Roman"/>
        </w:rPr>
        <w:t>втора</w:t>
      </w:r>
      <w:proofErr w:type="spellEnd"/>
      <w:r w:rsidR="00451331" w:rsidRPr="0045133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</w:rPr>
        <w:t>възрастова</w:t>
      </w:r>
      <w:proofErr w:type="spellEnd"/>
      <w:r w:rsidR="00451331" w:rsidRPr="0045133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</w:rPr>
        <w:t>група</w:t>
      </w:r>
      <w:proofErr w:type="spellEnd"/>
      <w:r w:rsidR="00451331" w:rsidRPr="00451331">
        <w:rPr>
          <w:rFonts w:ascii="Times New Roman" w:eastAsia="Times New Roman" w:hAnsi="Times New Roman" w:cs="Times New Roman"/>
        </w:rPr>
        <w:t xml:space="preserve"> – 5;</w:t>
      </w:r>
    </w:p>
    <w:p w:rsidR="00451331" w:rsidRPr="00451331" w:rsidRDefault="00F70A55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lang w:val="bg-BG"/>
        </w:rPr>
        <w:t>4</w:t>
      </w:r>
      <w:r w:rsidR="00451331">
        <w:rPr>
          <w:rFonts w:ascii="Times New Roman" w:eastAsia="Times New Roman" w:hAnsi="Times New Roman" w:cs="Times New Roman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</w:rPr>
        <w:t xml:space="preserve">2.3. </w:t>
      </w:r>
      <w:proofErr w:type="spellStart"/>
      <w:r w:rsidR="00451331" w:rsidRPr="00451331">
        <w:rPr>
          <w:rFonts w:ascii="Times New Roman" w:eastAsia="Times New Roman" w:hAnsi="Times New Roman" w:cs="Times New Roman"/>
        </w:rPr>
        <w:t>трета</w:t>
      </w:r>
      <w:proofErr w:type="spellEnd"/>
      <w:r w:rsidR="00451331" w:rsidRPr="0045133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</w:rPr>
        <w:t>възрастова</w:t>
      </w:r>
      <w:proofErr w:type="spellEnd"/>
      <w:r w:rsidR="00451331" w:rsidRPr="0045133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</w:rPr>
        <w:t>група</w:t>
      </w:r>
      <w:proofErr w:type="spellEnd"/>
      <w:r w:rsidR="00451331" w:rsidRPr="00451331">
        <w:rPr>
          <w:rFonts w:ascii="Times New Roman" w:eastAsia="Times New Roman" w:hAnsi="Times New Roman" w:cs="Times New Roman"/>
        </w:rPr>
        <w:t xml:space="preserve"> – 6;</w:t>
      </w:r>
    </w:p>
    <w:p w:rsidR="00451331" w:rsidRPr="00451331" w:rsidRDefault="00F70A55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lang w:val="bg-BG"/>
        </w:rPr>
        <w:t>4</w:t>
      </w:r>
      <w:r w:rsidR="00451331">
        <w:rPr>
          <w:rFonts w:ascii="Times New Roman" w:eastAsia="Times New Roman" w:hAnsi="Times New Roman" w:cs="Times New Roman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</w:rPr>
        <w:t xml:space="preserve">2.4. </w:t>
      </w:r>
      <w:proofErr w:type="spellStart"/>
      <w:r w:rsidR="00451331" w:rsidRPr="00451331">
        <w:rPr>
          <w:rFonts w:ascii="Times New Roman" w:eastAsia="Times New Roman" w:hAnsi="Times New Roman" w:cs="Times New Roman"/>
        </w:rPr>
        <w:t>четвърта</w:t>
      </w:r>
      <w:proofErr w:type="spellEnd"/>
      <w:r w:rsidR="00451331" w:rsidRPr="0045133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</w:rPr>
        <w:t>възрастова</w:t>
      </w:r>
      <w:proofErr w:type="spellEnd"/>
      <w:r w:rsidR="00451331" w:rsidRPr="0045133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</w:rPr>
        <w:t>група</w:t>
      </w:r>
      <w:proofErr w:type="spellEnd"/>
      <w:r w:rsidR="00451331" w:rsidRPr="00451331">
        <w:rPr>
          <w:rFonts w:ascii="Times New Roman" w:eastAsia="Times New Roman" w:hAnsi="Times New Roman" w:cs="Times New Roman"/>
        </w:rPr>
        <w:t xml:space="preserve"> – 7.</w:t>
      </w:r>
    </w:p>
    <w:p w:rsidR="00451331" w:rsidRPr="00451331" w:rsidRDefault="00F70A55" w:rsidP="00E954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</w:t>
      </w:r>
      <w:r w:rsidR="0045133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В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1331" w:rsidRPr="003C52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bg-BG"/>
        </w:rPr>
        <w:t>30</w:t>
      </w:r>
      <w:r w:rsidR="00451331" w:rsidRPr="003C52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.09.202</w:t>
      </w:r>
      <w:r w:rsidR="00AE797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bg-BG"/>
        </w:rPr>
        <w:t>6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учителите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възрастови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групи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изготвят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представят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Calibri" w:hAnsi="Times New Roman" w:cs="Times New Roman"/>
          <w:color w:val="000000"/>
          <w:sz w:val="24"/>
          <w:szCs w:val="24"/>
        </w:rPr>
        <w:t>Савинка</w:t>
      </w:r>
      <w:proofErr w:type="spellEnd"/>
      <w:r w:rsidR="00451331" w:rsidRPr="004513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Calibri" w:hAnsi="Times New Roman" w:cs="Times New Roman"/>
          <w:color w:val="000000"/>
          <w:sz w:val="24"/>
          <w:szCs w:val="24"/>
        </w:rPr>
        <w:t>Кръстева</w:t>
      </w:r>
      <w:proofErr w:type="spellEnd"/>
      <w:r w:rsidR="00451331" w:rsidRPr="004513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Calibri" w:hAnsi="Times New Roman" w:cs="Times New Roman"/>
          <w:color w:val="000000"/>
          <w:sz w:val="24"/>
          <w:szCs w:val="24"/>
        </w:rPr>
        <w:t>председател</w:t>
      </w:r>
      <w:proofErr w:type="spellEnd"/>
      <w:r w:rsidR="00451331" w:rsidRPr="004513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451331" w:rsidRPr="00451331">
        <w:rPr>
          <w:rFonts w:ascii="Times New Roman" w:eastAsia="Calibri" w:hAnsi="Times New Roman" w:cs="Times New Roman"/>
          <w:color w:val="000000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451331" w:rsidRPr="00451331">
        <w:rPr>
          <w:rFonts w:ascii="Times New Roman" w:eastAsia="Calibri" w:hAnsi="Times New Roman" w:cs="Times New Roman"/>
          <w:color w:val="000000"/>
          <w:sz w:val="24"/>
          <w:szCs w:val="24"/>
        </w:rPr>
        <w:t>Комисия</w:t>
      </w:r>
      <w:proofErr w:type="spellEnd"/>
      <w:proofErr w:type="gramEnd"/>
      <w:r w:rsidR="00451331" w:rsidRPr="004513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Calibri" w:hAnsi="Times New Roman" w:cs="Times New Roman"/>
          <w:color w:val="000000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БДП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график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педагогическите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ситуации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тематична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движението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пътищата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“, в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който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посочи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образователното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направление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планираното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съответната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педагогическа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ситуация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която да ги представи на директора.</w:t>
      </w:r>
    </w:p>
    <w:p w:rsidR="00451331" w:rsidRPr="00451331" w:rsidRDefault="00F70A55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Ситуациите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БДП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вписват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седмичното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разпределение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електронните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дневници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групите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1331" w:rsidRPr="00451331" w:rsidRDefault="00F70A55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5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интегрира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обучението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БДП с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другите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образователни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направления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1331" w:rsidRPr="00451331" w:rsidRDefault="00F70A55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6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Ситуациите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изучаване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правилата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безопасност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движението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пътищата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различните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възрастови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организират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провеждат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детските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занимални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възможност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създадени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целта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интерактивни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площадки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БДП,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полигон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1331" w:rsidRPr="00451331" w:rsidRDefault="00F70A55" w:rsidP="00E954D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</w:t>
      </w:r>
      <w:r w:rsidR="0045133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7</w:t>
      </w:r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1331" w:rsidRPr="003C52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bg-BG"/>
        </w:rPr>
        <w:t>31.10.</w:t>
      </w:r>
      <w:r w:rsidR="00451331" w:rsidRPr="003C52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20</w:t>
      </w:r>
      <w:r w:rsidR="00451331" w:rsidRPr="003C52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bg-BG"/>
        </w:rPr>
        <w:t>2</w:t>
      </w:r>
      <w:r w:rsidR="00AE797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bg-BG"/>
        </w:rPr>
        <w:t>6</w:t>
      </w:r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учителите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групи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обособят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детските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занимални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кътове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БДП,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снабдени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със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съответната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дидактическа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демонстрационни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дидактични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игри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макети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светофарна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уредба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превозни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суша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въздух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вода</w:t>
      </w:r>
      <w:proofErr w:type="spellEnd"/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51331" w:rsidRPr="00451331" w:rsidRDefault="00F70A55" w:rsidP="00E954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</w:t>
      </w:r>
      <w:r w:rsidR="0045133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8.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Учителите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при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организира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не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провежда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не на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обучението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Безопасност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движението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пътищата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имат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следните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51331" w:rsidRPr="00451331" w:rsidRDefault="00F70A55" w:rsidP="00E954DF">
      <w:pPr>
        <w:spacing w:after="0" w:line="276" w:lineRule="auto"/>
        <w:ind w:left="851" w:hanging="284"/>
        <w:jc w:val="both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8.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1.</w:t>
      </w:r>
      <w:r w:rsidR="00451331" w:rsidRPr="00451331">
        <w:rPr>
          <w:rFonts w:ascii="Times New Roman" w:eastAsia="Times New Roman" w:hAnsi="Times New Roman" w:cs="Times New Roman"/>
          <w:sz w:val="14"/>
          <w:szCs w:val="14"/>
        </w:rPr>
        <w:t xml:space="preserve">   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Организират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провеждат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обучението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Безопасност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движението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пътищата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съответствие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държавните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образователни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стандарти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51331" w:rsidRPr="00F70A55" w:rsidRDefault="00F70A55" w:rsidP="00E954DF">
      <w:pPr>
        <w:spacing w:after="0" w:line="276" w:lineRule="auto"/>
        <w:ind w:left="1211" w:hanging="360"/>
        <w:jc w:val="both"/>
        <w:rPr>
          <w:rFonts w:ascii="Calibri" w:eastAsia="Times New Roman" w:hAnsi="Calibri" w:cs="Times New Roman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8.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1.1.</w:t>
      </w:r>
      <w:r w:rsidR="00451331" w:rsidRPr="00451331">
        <w:rPr>
          <w:rFonts w:ascii="Times New Roman" w:eastAsia="Times New Roman" w:hAnsi="Times New Roman" w:cs="Times New Roman"/>
          <w:sz w:val="14"/>
          <w:szCs w:val="14"/>
        </w:rPr>
        <w:t xml:space="preserve">       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Ч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л. 11,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. 3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Наредба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№ 13/21.09.2016 г.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гражданското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здравното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екологичното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интеркултурното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:rsidR="00451331" w:rsidRPr="00451331" w:rsidRDefault="00F70A55" w:rsidP="00E954DF">
      <w:pPr>
        <w:spacing w:after="0" w:line="276" w:lineRule="auto"/>
        <w:ind w:left="1211" w:hanging="360"/>
        <w:jc w:val="both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8.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1.2.</w:t>
      </w:r>
      <w:r w:rsidR="00451331" w:rsidRPr="00451331">
        <w:rPr>
          <w:rFonts w:ascii="Times New Roman" w:eastAsia="Times New Roman" w:hAnsi="Times New Roman" w:cs="Times New Roman"/>
          <w:sz w:val="14"/>
          <w:szCs w:val="14"/>
        </w:rPr>
        <w:t xml:space="preserve">       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Програмите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БДП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отделните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възрастови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утвърдени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Заповед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№ РД 09-2684/20.09.2018 г.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министъра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образованието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науката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51331" w:rsidRPr="00451331" w:rsidRDefault="00F70A55" w:rsidP="00E954DF">
      <w:pPr>
        <w:spacing w:after="0" w:line="276" w:lineRule="auto"/>
        <w:ind w:left="1211" w:hanging="360"/>
        <w:jc w:val="both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  <w:lang w:val="bg-BG"/>
        </w:rPr>
        <w:t>8.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1.3.</w:t>
      </w:r>
      <w:r w:rsidR="00451331" w:rsidRPr="00451331">
        <w:rPr>
          <w:rFonts w:ascii="Times New Roman" w:eastAsia="Times New Roman" w:hAnsi="Times New Roman" w:cs="Times New Roman"/>
          <w:sz w:val="14"/>
          <w:szCs w:val="14"/>
        </w:rPr>
        <w:t xml:space="preserve">       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Системата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дейностите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свързани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възпитанието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обучението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БДП в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системата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предучилищното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училищно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утвърдена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Заповед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№ РД 09-1289/31.08.2016 г.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министъра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образованието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науката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05450" w:rsidRPr="005B16A4" w:rsidRDefault="00F70A55" w:rsidP="00E954DF">
      <w:pPr>
        <w:spacing w:after="0" w:line="276" w:lineRule="auto"/>
        <w:ind w:firstLine="567"/>
        <w:jc w:val="both"/>
        <w:rPr>
          <w:rFonts w:ascii="Calibri" w:eastAsia="Times New Roman" w:hAnsi="Calibri" w:cs="Times New Roman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4.8.1.</w:t>
      </w:r>
      <w:r w:rsidR="00132EF1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 „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Концепция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безопасност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движението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пътищата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МОН </w:t>
      </w:r>
      <w:proofErr w:type="spellStart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2</w:t>
      </w:r>
      <w:r w:rsidR="00451331" w:rsidRPr="00451331">
        <w:rPr>
          <w:rFonts w:ascii="Times New Roman" w:eastAsia="Times New Roman" w:hAnsi="Times New Roman" w:cs="Times New Roman"/>
          <w:sz w:val="24"/>
          <w:szCs w:val="24"/>
        </w:rPr>
        <w:t>0 г.</w:t>
      </w:r>
    </w:p>
    <w:p w:rsidR="00A05450" w:rsidRPr="009B2CF0" w:rsidRDefault="00A05450" w:rsidP="00B02DA1">
      <w:pPr>
        <w:autoSpaceDE w:val="0"/>
        <w:autoSpaceDN w:val="0"/>
        <w:adjustRightInd w:val="0"/>
        <w:spacing w:after="0" w:line="252" w:lineRule="atLeast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065F32" w:rsidRPr="00CA69F2" w:rsidRDefault="006A69C1" w:rsidP="00065F32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lang w:val="bg-BG"/>
        </w:rPr>
      </w:pPr>
      <w:r w:rsidRPr="00CA69F2">
        <w:rPr>
          <w:rFonts w:ascii="Times New Roman" w:eastAsia="Calibri" w:hAnsi="Times New Roman" w:cs="Times New Roman"/>
          <w:b/>
          <w:bCs/>
          <w:color w:val="000000"/>
          <w:lang w:val="bg-BG"/>
        </w:rPr>
        <w:t xml:space="preserve">4. </w:t>
      </w:r>
      <w:r w:rsidR="00451331" w:rsidRPr="00CA69F2">
        <w:rPr>
          <w:rFonts w:ascii="Times New Roman" w:eastAsia="Calibri" w:hAnsi="Times New Roman" w:cs="Times New Roman"/>
          <w:b/>
          <w:bCs/>
          <w:color w:val="000000"/>
          <w:lang w:val="bg-BG"/>
        </w:rPr>
        <w:t>ФОРМИ НА РАБОТА</w:t>
      </w:r>
    </w:p>
    <w:p w:rsidR="00065F32" w:rsidRPr="009B2CF0" w:rsidRDefault="00065F32" w:rsidP="00065F32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• </w:t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игрово упражнение,</w:t>
      </w:r>
    </w:p>
    <w:p w:rsidR="00065F32" w:rsidRPr="009B2CF0" w:rsidRDefault="00065F32" w:rsidP="00065F32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• </w:t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подвижни игри,</w:t>
      </w:r>
    </w:p>
    <w:p w:rsidR="00065F32" w:rsidRPr="009B2CF0" w:rsidRDefault="00065F32" w:rsidP="00065F32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• </w:t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видеофилми,</w:t>
      </w:r>
    </w:p>
    <w:p w:rsidR="004565F4" w:rsidRPr="009B2CF0" w:rsidRDefault="00065F32" w:rsidP="00D1295C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9B2CF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• </w:t>
      </w:r>
      <w:r w:rsidRPr="009B2CF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художествена литература.</w:t>
      </w:r>
    </w:p>
    <w:p w:rsidR="00EC6066" w:rsidRPr="009B2CF0" w:rsidRDefault="00EC6066" w:rsidP="00894956">
      <w:pPr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val="bg-BG"/>
        </w:rPr>
      </w:pPr>
    </w:p>
    <w:p w:rsidR="00EC6066" w:rsidRPr="00EC6066" w:rsidRDefault="00793EB2" w:rsidP="00EC6066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  <w:bookmarkStart w:id="8" w:name="_Hlk149492790"/>
      <w:r w:rsidRPr="00EC606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Приложения:</w:t>
      </w:r>
    </w:p>
    <w:p w:rsidR="00793EB2" w:rsidRDefault="00793EB2" w:rsidP="00793EB2">
      <w:pPr>
        <w:autoSpaceDE w:val="0"/>
        <w:autoSpaceDN w:val="0"/>
        <w:adjustRightInd w:val="0"/>
        <w:spacing w:after="0" w:line="252" w:lineRule="atLeast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EC606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1. График на провеждане на педагогическите ситуации по тематична област „Безопасност на движението по пътищата“ за учебната </w:t>
      </w:r>
      <w:r w:rsidRPr="003C529A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bg-BG"/>
        </w:rPr>
        <w:t>202</w:t>
      </w:r>
      <w:r w:rsidR="00AE7976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bg-BG"/>
        </w:rPr>
        <w:t>6</w:t>
      </w:r>
      <w:r w:rsidRPr="003C529A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bg-BG"/>
        </w:rPr>
        <w:t>-202</w:t>
      </w:r>
      <w:r w:rsidR="00AE7976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bg-BG"/>
        </w:rPr>
        <w:t>7</w:t>
      </w:r>
      <w:r w:rsidRPr="00EC606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година на</w:t>
      </w:r>
      <w:r w:rsidR="00EC6066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всяка група.</w:t>
      </w:r>
    </w:p>
    <w:p w:rsidR="00015F21" w:rsidRPr="009B2CF0" w:rsidRDefault="00015F21" w:rsidP="00015F21">
      <w:pPr>
        <w:spacing w:before="80" w:after="8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   </w:t>
      </w:r>
      <w:r w:rsidR="005B16A4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2. </w:t>
      </w:r>
      <w:proofErr w:type="spellStart"/>
      <w:r w:rsidRPr="009B2CF0">
        <w:rPr>
          <w:rFonts w:ascii="Times New Roman" w:eastAsia="Calibri" w:hAnsi="Times New Roman" w:cs="Times New Roman"/>
          <w:bCs/>
          <w:sz w:val="24"/>
          <w:szCs w:val="24"/>
        </w:rPr>
        <w:t>Системи</w:t>
      </w:r>
      <w:proofErr w:type="spellEnd"/>
      <w:r w:rsidRPr="009B2C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9B2CF0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9B2C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9B2CF0">
        <w:rPr>
          <w:rFonts w:ascii="Times New Roman" w:eastAsia="Calibri" w:hAnsi="Times New Roman" w:cs="Times New Roman"/>
          <w:bCs/>
          <w:sz w:val="24"/>
          <w:szCs w:val="24"/>
        </w:rPr>
        <w:t>мерки</w:t>
      </w:r>
      <w:proofErr w:type="spellEnd"/>
      <w:r w:rsidRPr="009B2C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9B2CF0">
        <w:rPr>
          <w:rFonts w:ascii="Times New Roman" w:eastAsia="Calibri" w:hAnsi="Times New Roman" w:cs="Times New Roman"/>
          <w:bCs/>
          <w:sz w:val="24"/>
          <w:szCs w:val="24"/>
        </w:rPr>
        <w:t>по</w:t>
      </w:r>
      <w:proofErr w:type="spellEnd"/>
      <w:r w:rsidRPr="009B2C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7194F">
        <w:rPr>
          <w:rFonts w:ascii="Times New Roman" w:eastAsia="Times New Roman" w:hAnsi="Times New Roman" w:cs="Times New Roman"/>
          <w:sz w:val="24"/>
          <w:szCs w:val="24"/>
          <w:lang w:val="bg-BG"/>
        </w:rPr>
        <w:t>за безопасност на движение по пътищата</w:t>
      </w:r>
      <w:r w:rsidRPr="009B2CF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9B2CF0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9B2CF0">
        <w:rPr>
          <w:rFonts w:ascii="Times New Roman" w:eastAsia="Calibri" w:hAnsi="Times New Roman" w:cs="Times New Roman"/>
          <w:bCs/>
          <w:sz w:val="24"/>
          <w:szCs w:val="24"/>
        </w:rPr>
        <w:t xml:space="preserve"> ДГ.</w:t>
      </w:r>
    </w:p>
    <w:bookmarkEnd w:id="8"/>
    <w:p w:rsidR="00793EB2" w:rsidRDefault="00793EB2" w:rsidP="00EC6066">
      <w:pPr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bg-BG"/>
        </w:rPr>
      </w:pPr>
    </w:p>
    <w:p w:rsidR="00B02DA1" w:rsidRPr="00B02DA1" w:rsidRDefault="00894956" w:rsidP="00B02DA1">
      <w:pPr>
        <w:ind w:firstLine="283"/>
        <w:jc w:val="both"/>
        <w:rPr>
          <w:rFonts w:ascii="Times New Roman" w:eastAsia="Calibri" w:hAnsi="Times New Roman" w:cs="Times New Roman"/>
          <w:i/>
          <w:iCs/>
          <w:color w:val="000000"/>
          <w:lang w:val="bg-BG"/>
        </w:rPr>
      </w:pPr>
      <w:r w:rsidRPr="00B02DA1">
        <w:rPr>
          <w:rFonts w:ascii="Times New Roman" w:eastAsia="Calibri" w:hAnsi="Times New Roman" w:cs="Times New Roman"/>
          <w:i/>
          <w:iCs/>
          <w:color w:val="000000"/>
          <w:lang w:val="bg-BG"/>
        </w:rPr>
        <w:t xml:space="preserve">Планът </w:t>
      </w:r>
      <w:r w:rsidR="004749A5" w:rsidRPr="00B02DA1">
        <w:rPr>
          <w:rFonts w:ascii="Times New Roman" w:eastAsia="Calibri" w:hAnsi="Times New Roman" w:cs="Times New Roman"/>
          <w:i/>
          <w:iCs/>
          <w:color w:val="000000"/>
          <w:lang w:val="bg-BG"/>
        </w:rPr>
        <w:t xml:space="preserve">е </w:t>
      </w:r>
      <w:r w:rsidR="004F461E" w:rsidRPr="00B02DA1">
        <w:rPr>
          <w:rFonts w:ascii="Times New Roman" w:eastAsia="Calibri" w:hAnsi="Times New Roman" w:cs="Times New Roman"/>
          <w:i/>
          <w:iCs/>
          <w:color w:val="000000"/>
          <w:lang w:val="bg-BG"/>
        </w:rPr>
        <w:t>актуализиран</w:t>
      </w:r>
      <w:r w:rsidR="00F33DCC" w:rsidRPr="00B02DA1">
        <w:rPr>
          <w:rFonts w:ascii="Times New Roman" w:eastAsia="Calibri" w:hAnsi="Times New Roman" w:cs="Times New Roman"/>
          <w:i/>
          <w:iCs/>
          <w:color w:val="000000"/>
          <w:lang w:val="bg-BG"/>
        </w:rPr>
        <w:t xml:space="preserve"> и утвърден</w:t>
      </w:r>
      <w:r w:rsidR="004565F4" w:rsidRPr="00B02DA1">
        <w:rPr>
          <w:rFonts w:ascii="Times New Roman" w:eastAsia="Calibri" w:hAnsi="Times New Roman" w:cs="Times New Roman"/>
          <w:i/>
          <w:iCs/>
          <w:color w:val="000000"/>
          <w:lang w:val="bg-BG"/>
        </w:rPr>
        <w:t xml:space="preserve"> със Заповед </w:t>
      </w:r>
      <w:r w:rsidR="00771D81" w:rsidRPr="00771D81">
        <w:rPr>
          <w:rFonts w:ascii="Times New Roman" w:eastAsia="Calibri" w:hAnsi="Times New Roman" w:cs="Times New Roman"/>
          <w:i/>
          <w:color w:val="000000"/>
          <w:sz w:val="20"/>
          <w:szCs w:val="20"/>
          <w:u w:val="single"/>
          <w:lang w:val="bg-BG" w:eastAsia="bg-BG"/>
        </w:rPr>
        <w:t xml:space="preserve">006/16.09.2026 </w:t>
      </w:r>
      <w:r w:rsidR="003C529A" w:rsidRPr="00AE7976">
        <w:rPr>
          <w:rFonts w:ascii="Times New Roman" w:eastAsia="Calibri" w:hAnsi="Times New Roman" w:cs="Times New Roman"/>
          <w:i/>
          <w:color w:val="000000"/>
          <w:sz w:val="20"/>
          <w:szCs w:val="20"/>
          <w:u w:val="single"/>
          <w:lang w:val="bg-BG" w:eastAsia="bg-BG"/>
        </w:rPr>
        <w:t>г.</w:t>
      </w:r>
      <w:r w:rsidR="004565F4" w:rsidRPr="00B02DA1">
        <w:rPr>
          <w:rFonts w:ascii="Times New Roman" w:eastAsia="Calibri" w:hAnsi="Times New Roman" w:cs="Times New Roman"/>
          <w:i/>
          <w:iCs/>
          <w:color w:val="000000"/>
          <w:lang w:val="bg-BG"/>
        </w:rPr>
        <w:t xml:space="preserve"> на директора на ДГ „Славейче“, гр. Видин</w:t>
      </w:r>
    </w:p>
    <w:p w:rsidR="00015F21" w:rsidRDefault="00015F21" w:rsidP="00D8203A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:rsidR="00015F21" w:rsidRDefault="00015F21" w:rsidP="00B02DA1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:rsidR="00771D81" w:rsidRDefault="00771D81" w:rsidP="00B02DA1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:rsidR="00771D81" w:rsidRDefault="00771D81" w:rsidP="00B02DA1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:rsidR="00771D81" w:rsidRDefault="00771D81" w:rsidP="00B02DA1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bookmarkStart w:id="9" w:name="_GoBack"/>
      <w:bookmarkEnd w:id="9"/>
    </w:p>
    <w:sectPr w:rsidR="00771D81" w:rsidSect="00CA69F2">
      <w:pgSz w:w="15840" w:h="12240" w:orient="landscape"/>
      <w:pgMar w:top="426" w:right="389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A620D9"/>
    <w:multiLevelType w:val="hybridMultilevel"/>
    <w:tmpl w:val="66E4BE40"/>
    <w:lvl w:ilvl="0" w:tplc="384AE27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0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7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8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4CA2246A"/>
    <w:multiLevelType w:val="hybridMultilevel"/>
    <w:tmpl w:val="9F6A43A8"/>
    <w:lvl w:ilvl="0" w:tplc="634CDD8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33"/>
  </w:num>
  <w:num w:numId="4">
    <w:abstractNumId w:val="43"/>
  </w:num>
  <w:num w:numId="5">
    <w:abstractNumId w:val="23"/>
  </w:num>
  <w:num w:numId="6">
    <w:abstractNumId w:val="21"/>
  </w:num>
  <w:num w:numId="7">
    <w:abstractNumId w:val="29"/>
  </w:num>
  <w:num w:numId="8">
    <w:abstractNumId w:val="42"/>
  </w:num>
  <w:num w:numId="9">
    <w:abstractNumId w:val="12"/>
  </w:num>
  <w:num w:numId="10">
    <w:abstractNumId w:val="17"/>
  </w:num>
  <w:num w:numId="11">
    <w:abstractNumId w:val="5"/>
  </w:num>
  <w:num w:numId="12">
    <w:abstractNumId w:val="27"/>
  </w:num>
  <w:num w:numId="13">
    <w:abstractNumId w:val="25"/>
  </w:num>
  <w:num w:numId="14">
    <w:abstractNumId w:val="35"/>
  </w:num>
  <w:num w:numId="15">
    <w:abstractNumId w:val="18"/>
  </w:num>
  <w:num w:numId="16">
    <w:abstractNumId w:val="44"/>
  </w:num>
  <w:num w:numId="17">
    <w:abstractNumId w:val="36"/>
  </w:num>
  <w:num w:numId="18">
    <w:abstractNumId w:val="34"/>
  </w:num>
  <w:num w:numId="19">
    <w:abstractNumId w:val="6"/>
  </w:num>
  <w:num w:numId="20">
    <w:abstractNumId w:val="4"/>
  </w:num>
  <w:num w:numId="21">
    <w:abstractNumId w:val="15"/>
  </w:num>
  <w:num w:numId="22">
    <w:abstractNumId w:val="10"/>
  </w:num>
  <w:num w:numId="23">
    <w:abstractNumId w:val="16"/>
  </w:num>
  <w:num w:numId="24">
    <w:abstractNumId w:val="1"/>
  </w:num>
  <w:num w:numId="25">
    <w:abstractNumId w:val="19"/>
  </w:num>
  <w:num w:numId="26">
    <w:abstractNumId w:val="20"/>
  </w:num>
  <w:num w:numId="27">
    <w:abstractNumId w:val="37"/>
  </w:num>
  <w:num w:numId="28">
    <w:abstractNumId w:val="24"/>
  </w:num>
  <w:num w:numId="29">
    <w:abstractNumId w:val="41"/>
  </w:num>
  <w:num w:numId="30">
    <w:abstractNumId w:val="40"/>
  </w:num>
  <w:num w:numId="31">
    <w:abstractNumId w:val="26"/>
  </w:num>
  <w:num w:numId="32">
    <w:abstractNumId w:val="11"/>
  </w:num>
  <w:num w:numId="33">
    <w:abstractNumId w:val="28"/>
  </w:num>
  <w:num w:numId="34">
    <w:abstractNumId w:val="0"/>
  </w:num>
  <w:num w:numId="35">
    <w:abstractNumId w:val="30"/>
  </w:num>
  <w:num w:numId="36">
    <w:abstractNumId w:val="14"/>
  </w:num>
  <w:num w:numId="37">
    <w:abstractNumId w:val="13"/>
  </w:num>
  <w:num w:numId="38">
    <w:abstractNumId w:val="39"/>
  </w:num>
  <w:num w:numId="39">
    <w:abstractNumId w:val="38"/>
  </w:num>
  <w:num w:numId="40">
    <w:abstractNumId w:val="32"/>
  </w:num>
  <w:num w:numId="41">
    <w:abstractNumId w:val="22"/>
  </w:num>
  <w:num w:numId="42">
    <w:abstractNumId w:val="8"/>
  </w:num>
  <w:num w:numId="43">
    <w:abstractNumId w:val="3"/>
  </w:num>
  <w:num w:numId="44">
    <w:abstractNumId w:val="7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D20"/>
    <w:rsid w:val="00005142"/>
    <w:rsid w:val="00015F21"/>
    <w:rsid w:val="00064FC6"/>
    <w:rsid w:val="00065F32"/>
    <w:rsid w:val="0007194F"/>
    <w:rsid w:val="000721AC"/>
    <w:rsid w:val="00072DDF"/>
    <w:rsid w:val="000F02AB"/>
    <w:rsid w:val="0010268B"/>
    <w:rsid w:val="001039D7"/>
    <w:rsid w:val="00115222"/>
    <w:rsid w:val="00132EF1"/>
    <w:rsid w:val="00142070"/>
    <w:rsid w:val="00160842"/>
    <w:rsid w:val="00164F98"/>
    <w:rsid w:val="00197882"/>
    <w:rsid w:val="001E01E6"/>
    <w:rsid w:val="001E4613"/>
    <w:rsid w:val="002233DD"/>
    <w:rsid w:val="00254644"/>
    <w:rsid w:val="00260A93"/>
    <w:rsid w:val="00290477"/>
    <w:rsid w:val="002A7908"/>
    <w:rsid w:val="002B0BB0"/>
    <w:rsid w:val="002B5A39"/>
    <w:rsid w:val="002E1C31"/>
    <w:rsid w:val="002F7B6E"/>
    <w:rsid w:val="00305F60"/>
    <w:rsid w:val="00310D1C"/>
    <w:rsid w:val="00327025"/>
    <w:rsid w:val="00361E2C"/>
    <w:rsid w:val="00373163"/>
    <w:rsid w:val="00377A50"/>
    <w:rsid w:val="00385CC3"/>
    <w:rsid w:val="003C529A"/>
    <w:rsid w:val="00423308"/>
    <w:rsid w:val="004252F0"/>
    <w:rsid w:val="00445799"/>
    <w:rsid w:val="00451331"/>
    <w:rsid w:val="004565F4"/>
    <w:rsid w:val="00456FEE"/>
    <w:rsid w:val="00465D02"/>
    <w:rsid w:val="00467AB8"/>
    <w:rsid w:val="004749A5"/>
    <w:rsid w:val="004A030A"/>
    <w:rsid w:val="004B3F1A"/>
    <w:rsid w:val="004D3924"/>
    <w:rsid w:val="004F461E"/>
    <w:rsid w:val="00512B77"/>
    <w:rsid w:val="00543B90"/>
    <w:rsid w:val="005A6767"/>
    <w:rsid w:val="005B16A4"/>
    <w:rsid w:val="005B1E7B"/>
    <w:rsid w:val="005E4B1B"/>
    <w:rsid w:val="005F1CC7"/>
    <w:rsid w:val="00604E6F"/>
    <w:rsid w:val="006153A7"/>
    <w:rsid w:val="006261FB"/>
    <w:rsid w:val="00633A33"/>
    <w:rsid w:val="006419E9"/>
    <w:rsid w:val="0064490A"/>
    <w:rsid w:val="00693909"/>
    <w:rsid w:val="006A69C1"/>
    <w:rsid w:val="006B29D6"/>
    <w:rsid w:val="006B59F8"/>
    <w:rsid w:val="006D204D"/>
    <w:rsid w:val="006D3C51"/>
    <w:rsid w:val="006E2AB7"/>
    <w:rsid w:val="006F1BEA"/>
    <w:rsid w:val="006F50AE"/>
    <w:rsid w:val="00762E85"/>
    <w:rsid w:val="00771D81"/>
    <w:rsid w:val="00793BDA"/>
    <w:rsid w:val="00793EB2"/>
    <w:rsid w:val="007B12A8"/>
    <w:rsid w:val="007C772B"/>
    <w:rsid w:val="007F1017"/>
    <w:rsid w:val="00815BFA"/>
    <w:rsid w:val="008263D2"/>
    <w:rsid w:val="00867971"/>
    <w:rsid w:val="00875A96"/>
    <w:rsid w:val="00894956"/>
    <w:rsid w:val="008B0BD3"/>
    <w:rsid w:val="008B65D1"/>
    <w:rsid w:val="0093301A"/>
    <w:rsid w:val="00944370"/>
    <w:rsid w:val="009479D2"/>
    <w:rsid w:val="00971081"/>
    <w:rsid w:val="009905BB"/>
    <w:rsid w:val="009915F2"/>
    <w:rsid w:val="009A3D57"/>
    <w:rsid w:val="009B2CF0"/>
    <w:rsid w:val="009C387A"/>
    <w:rsid w:val="009C55E3"/>
    <w:rsid w:val="009E2B93"/>
    <w:rsid w:val="009E4C80"/>
    <w:rsid w:val="00A05450"/>
    <w:rsid w:val="00A20A39"/>
    <w:rsid w:val="00A21D23"/>
    <w:rsid w:val="00A26FCE"/>
    <w:rsid w:val="00A403AE"/>
    <w:rsid w:val="00A60580"/>
    <w:rsid w:val="00A64910"/>
    <w:rsid w:val="00A93D3A"/>
    <w:rsid w:val="00AA1676"/>
    <w:rsid w:val="00AA1852"/>
    <w:rsid w:val="00AB68FB"/>
    <w:rsid w:val="00AD45F2"/>
    <w:rsid w:val="00AE3CA5"/>
    <w:rsid w:val="00AE7976"/>
    <w:rsid w:val="00B003BC"/>
    <w:rsid w:val="00B02DA1"/>
    <w:rsid w:val="00B43B20"/>
    <w:rsid w:val="00B533BC"/>
    <w:rsid w:val="00B56A5D"/>
    <w:rsid w:val="00B627A0"/>
    <w:rsid w:val="00B733B6"/>
    <w:rsid w:val="00B8349F"/>
    <w:rsid w:val="00B912AE"/>
    <w:rsid w:val="00BA75EB"/>
    <w:rsid w:val="00C0473F"/>
    <w:rsid w:val="00C24BAD"/>
    <w:rsid w:val="00C2633A"/>
    <w:rsid w:val="00C57146"/>
    <w:rsid w:val="00C70550"/>
    <w:rsid w:val="00CA39DD"/>
    <w:rsid w:val="00CA69F2"/>
    <w:rsid w:val="00CD1D43"/>
    <w:rsid w:val="00CF2DBF"/>
    <w:rsid w:val="00D10F2B"/>
    <w:rsid w:val="00D1295C"/>
    <w:rsid w:val="00D3701C"/>
    <w:rsid w:val="00D462F3"/>
    <w:rsid w:val="00D54BB2"/>
    <w:rsid w:val="00D63D66"/>
    <w:rsid w:val="00D8203A"/>
    <w:rsid w:val="00D93576"/>
    <w:rsid w:val="00DA5151"/>
    <w:rsid w:val="00E33BB7"/>
    <w:rsid w:val="00E37CFA"/>
    <w:rsid w:val="00E44EFF"/>
    <w:rsid w:val="00E76DB0"/>
    <w:rsid w:val="00E81FFD"/>
    <w:rsid w:val="00E954DF"/>
    <w:rsid w:val="00EC6066"/>
    <w:rsid w:val="00EC7915"/>
    <w:rsid w:val="00F13D20"/>
    <w:rsid w:val="00F2039E"/>
    <w:rsid w:val="00F209A2"/>
    <w:rsid w:val="00F33DCC"/>
    <w:rsid w:val="00F619F6"/>
    <w:rsid w:val="00F70A55"/>
    <w:rsid w:val="00FA34F2"/>
    <w:rsid w:val="00FA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CEBDB"/>
  <w15:chartTrackingRefBased/>
  <w15:docId w15:val="{964DB59C-BF9C-4686-9F5F-1701A88BE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6E2AB7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2AB7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2AB7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2AB7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лавие 1 Знак"/>
    <w:basedOn w:val="a0"/>
    <w:link w:val="10"/>
    <w:uiPriority w:val="9"/>
    <w:rsid w:val="006E2AB7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6E2AB7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6E2AB7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51">
    <w:name w:val="Заглавие 51"/>
    <w:basedOn w:val="a"/>
    <w:next w:val="a"/>
    <w:uiPriority w:val="9"/>
    <w:unhideWhenUsed/>
    <w:qFormat/>
    <w:rsid w:val="006E2AB7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</w:rPr>
  </w:style>
  <w:style w:type="paragraph" w:customStyle="1" w:styleId="Heading11">
    <w:name w:val="Heading 11"/>
    <w:basedOn w:val="a"/>
    <w:next w:val="a"/>
    <w:uiPriority w:val="9"/>
    <w:qFormat/>
    <w:rsid w:val="006E2AB7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6E2AB7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6E2AB7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6E2AB7"/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6E2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6E2AB7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6E2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6E2AB7"/>
  </w:style>
  <w:style w:type="paragraph" w:customStyle="1" w:styleId="Footer1">
    <w:name w:val="Footer1"/>
    <w:basedOn w:val="a"/>
    <w:next w:val="a5"/>
    <w:link w:val="FooterChar"/>
    <w:uiPriority w:val="99"/>
    <w:unhideWhenUsed/>
    <w:rsid w:val="006E2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6E2AB7"/>
  </w:style>
  <w:style w:type="character" w:customStyle="1" w:styleId="Hyperlink1">
    <w:name w:val="Hyperlink1"/>
    <w:basedOn w:val="a0"/>
    <w:uiPriority w:val="99"/>
    <w:unhideWhenUsed/>
    <w:rsid w:val="006E2AB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6E2AB7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6E2AB7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6E2AB7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6E2AB7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6E2AB7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6E2AB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6E2AB7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6E2AB7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6E2AB7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6E2AB7"/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6E2AB7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6E2AB7"/>
  </w:style>
  <w:style w:type="paragraph" w:customStyle="1" w:styleId="1">
    <w:name w:val="Точки1"/>
    <w:basedOn w:val="a"/>
    <w:next w:val="a"/>
    <w:uiPriority w:val="10"/>
    <w:qFormat/>
    <w:rsid w:val="006E2AB7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6E2AB7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6E2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6E2AB7"/>
  </w:style>
  <w:style w:type="paragraph" w:customStyle="1" w:styleId="TOC11">
    <w:name w:val="TOC 11"/>
    <w:basedOn w:val="a"/>
    <w:next w:val="a"/>
    <w:autoRedefine/>
    <w:uiPriority w:val="39"/>
    <w:unhideWhenUsed/>
    <w:rsid w:val="006E2AB7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6E2AB7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6E2AB7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6E2AB7"/>
    <w:rPr>
      <w:b/>
      <w:bCs/>
    </w:rPr>
  </w:style>
  <w:style w:type="character" w:customStyle="1" w:styleId="textexposedshow">
    <w:name w:val="text_exposed_show"/>
    <w:basedOn w:val="a0"/>
    <w:rsid w:val="006E2AB7"/>
  </w:style>
  <w:style w:type="character" w:customStyle="1" w:styleId="12">
    <w:name w:val="Шрифт на абзаца по подразбиране1"/>
    <w:rsid w:val="006E2AB7"/>
  </w:style>
  <w:style w:type="character" w:customStyle="1" w:styleId="Heading1Char1">
    <w:name w:val="Heading 1 Char1"/>
    <w:basedOn w:val="a0"/>
    <w:uiPriority w:val="9"/>
    <w:rsid w:val="006E2AB7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6E2AB7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6E2AB7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6E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6E2AB7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6E2A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6E2AB7"/>
  </w:style>
  <w:style w:type="paragraph" w:styleId="a5">
    <w:name w:val="footer"/>
    <w:basedOn w:val="a"/>
    <w:link w:val="af5"/>
    <w:uiPriority w:val="99"/>
    <w:unhideWhenUsed/>
    <w:rsid w:val="006E2A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6E2AB7"/>
  </w:style>
  <w:style w:type="character" w:customStyle="1" w:styleId="13">
    <w:name w:val="Хипервръзка1"/>
    <w:basedOn w:val="a0"/>
    <w:uiPriority w:val="99"/>
    <w:semiHidden/>
    <w:unhideWhenUsed/>
    <w:rsid w:val="006E2AB7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6E2AB7"/>
    <w:pPr>
      <w:ind w:left="720"/>
      <w:contextualSpacing/>
    </w:pPr>
  </w:style>
  <w:style w:type="table" w:styleId="ab">
    <w:name w:val="Table Grid"/>
    <w:basedOn w:val="a1"/>
    <w:uiPriority w:val="39"/>
    <w:rsid w:val="006E2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6"/>
    <w:uiPriority w:val="99"/>
    <w:unhideWhenUsed/>
    <w:rsid w:val="006E2AB7"/>
    <w:pPr>
      <w:spacing w:line="240" w:lineRule="auto"/>
    </w:pPr>
    <w:rPr>
      <w:sz w:val="20"/>
      <w:szCs w:val="20"/>
    </w:rPr>
  </w:style>
  <w:style w:type="character" w:customStyle="1" w:styleId="af6">
    <w:name w:val="Текст на коментар Знак"/>
    <w:basedOn w:val="a0"/>
    <w:link w:val="ad"/>
    <w:uiPriority w:val="99"/>
    <w:rsid w:val="006E2AB7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6E2AB7"/>
    <w:rPr>
      <w:b/>
      <w:bCs/>
    </w:rPr>
  </w:style>
  <w:style w:type="character" w:customStyle="1" w:styleId="14">
    <w:name w:val="Предмет на коментар Знак1"/>
    <w:basedOn w:val="af6"/>
    <w:uiPriority w:val="99"/>
    <w:semiHidden/>
    <w:rsid w:val="006E2AB7"/>
    <w:rPr>
      <w:b/>
      <w:bCs/>
      <w:sz w:val="20"/>
      <w:szCs w:val="20"/>
    </w:rPr>
  </w:style>
  <w:style w:type="character" w:customStyle="1" w:styleId="CommentSubjectChar1">
    <w:name w:val="Comment Subject Char1"/>
    <w:basedOn w:val="af6"/>
    <w:uiPriority w:val="99"/>
    <w:semiHidden/>
    <w:rsid w:val="006E2AB7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6E2AB7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15">
    <w:name w:val="Заглавие Знак1"/>
    <w:basedOn w:val="a0"/>
    <w:uiPriority w:val="10"/>
    <w:rsid w:val="006E2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1">
    <w:name w:val="Title Char1"/>
    <w:basedOn w:val="a0"/>
    <w:uiPriority w:val="10"/>
    <w:rsid w:val="006E2AB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6E2AB7"/>
    <w:rPr>
      <w:rFonts w:ascii="Calibri Light" w:eastAsia="Times New Roman" w:hAnsi="Calibri Light" w:cs="Times New Roman"/>
      <w:color w:val="2E74B5"/>
    </w:rPr>
  </w:style>
  <w:style w:type="table" w:customStyle="1" w:styleId="TableGrid2">
    <w:name w:val="Table Grid2"/>
    <w:basedOn w:val="a1"/>
    <w:next w:val="ab"/>
    <w:uiPriority w:val="39"/>
    <w:rsid w:val="006E2AB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6E2AB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semiHidden/>
    <w:unhideWhenUsed/>
    <w:rsid w:val="006E2AB7"/>
    <w:rPr>
      <w:color w:val="0563C1" w:themeColor="hyperlink"/>
      <w:u w:val="single"/>
    </w:rPr>
  </w:style>
  <w:style w:type="character" w:customStyle="1" w:styleId="510">
    <w:name w:val="Заглавие 5 Знак1"/>
    <w:basedOn w:val="a0"/>
    <w:uiPriority w:val="9"/>
    <w:semiHidden/>
    <w:rsid w:val="006E2AB7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Default">
    <w:name w:val="Default"/>
    <w:rsid w:val="00A6491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4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601751,%20e-mail:%20info-50013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14</Pages>
  <Words>3112</Words>
  <Characters>17741</Characters>
  <Application>Microsoft Office Word</Application>
  <DocSecurity>0</DocSecurity>
  <Lines>147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143</cp:revision>
  <cp:lastPrinted>2025-10-27T16:20:00Z</cp:lastPrinted>
  <dcterms:created xsi:type="dcterms:W3CDTF">2021-03-24T12:30:00Z</dcterms:created>
  <dcterms:modified xsi:type="dcterms:W3CDTF">2026-10-09T12:52:00Z</dcterms:modified>
</cp:coreProperties>
</file>